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849D6" w14:textId="77777777" w:rsidR="006E071F" w:rsidRDefault="006E071F" w:rsidP="00A26895">
      <w:pPr>
        <w:jc w:val="both"/>
        <w:rPr>
          <w:rFonts w:ascii="Open Sans" w:hAnsi="Open Sans" w:cs="Open Sans"/>
          <w:szCs w:val="24"/>
          <w:u w:val="single"/>
        </w:rPr>
      </w:pPr>
    </w:p>
    <w:p w14:paraId="324AA857" w14:textId="4C82C83A" w:rsidR="00C64B39" w:rsidRPr="006E071F" w:rsidRDefault="00C64B39" w:rsidP="00A26895">
      <w:pPr>
        <w:jc w:val="both"/>
        <w:rPr>
          <w:rFonts w:ascii="Open Sans" w:hAnsi="Open Sans" w:cs="Open Sans"/>
          <w:i/>
          <w:color w:val="FF0000"/>
          <w:szCs w:val="24"/>
        </w:rPr>
      </w:pPr>
      <w:r w:rsidRPr="006E071F">
        <w:rPr>
          <w:rFonts w:ascii="Open Sans" w:hAnsi="Open Sans" w:cs="Open Sans"/>
          <w:szCs w:val="24"/>
          <w:u w:val="single"/>
        </w:rPr>
        <w:t>For the Attention of</w:t>
      </w:r>
      <w:r w:rsidR="00493B1C" w:rsidRPr="006E071F">
        <w:rPr>
          <w:rFonts w:ascii="Open Sans" w:hAnsi="Open Sans" w:cs="Open Sans"/>
          <w:szCs w:val="24"/>
          <w:u w:val="single"/>
        </w:rPr>
        <w:t>: Rebecca Owens</w:t>
      </w:r>
      <w:r w:rsidR="006E071F" w:rsidRPr="006E071F">
        <w:rPr>
          <w:rFonts w:ascii="Open Sans" w:hAnsi="Open Sans" w:cs="Open Sans"/>
          <w:szCs w:val="24"/>
          <w:u w:val="single"/>
        </w:rPr>
        <w:t xml:space="preserve"> – Case Officer</w:t>
      </w:r>
    </w:p>
    <w:p w14:paraId="324AA858" w14:textId="77777777" w:rsidR="00C64B39" w:rsidRPr="006E071F" w:rsidRDefault="00493B1C" w:rsidP="00A26895">
      <w:pPr>
        <w:rPr>
          <w:rFonts w:ascii="Open Sans" w:hAnsi="Open Sans" w:cs="Open Sans"/>
        </w:rPr>
      </w:pPr>
      <w:r w:rsidRPr="006E071F">
        <w:rPr>
          <w:rFonts w:ascii="Open Sans" w:hAnsi="Open Sans" w:cs="Open Sans"/>
        </w:rPr>
        <w:t>Merthyr Tydfil County Borough Council</w:t>
      </w:r>
    </w:p>
    <w:p w14:paraId="324AA859" w14:textId="77777777" w:rsidR="00C64B39" w:rsidRPr="006E071F" w:rsidRDefault="00C64B39" w:rsidP="00A26895">
      <w:pPr>
        <w:jc w:val="both"/>
        <w:rPr>
          <w:rFonts w:ascii="Open Sans" w:hAnsi="Open Sans" w:cs="Open Sans"/>
          <w:color w:val="FF0000"/>
          <w:szCs w:val="24"/>
        </w:rPr>
      </w:pPr>
    </w:p>
    <w:p w14:paraId="324AA85A" w14:textId="77777777" w:rsidR="00C64B39" w:rsidRPr="006E071F" w:rsidRDefault="00C64B39" w:rsidP="00A26895">
      <w:pPr>
        <w:jc w:val="both"/>
        <w:rPr>
          <w:rFonts w:ascii="Open Sans" w:hAnsi="Open Sans" w:cs="Open Sans"/>
          <w:b/>
          <w:szCs w:val="24"/>
        </w:rPr>
      </w:pPr>
      <w:r w:rsidRPr="006E071F">
        <w:rPr>
          <w:rFonts w:ascii="Open Sans" w:hAnsi="Open Sans" w:cs="Open Sans"/>
          <w:b/>
          <w:szCs w:val="24"/>
        </w:rPr>
        <w:t xml:space="preserve">[By Email: </w:t>
      </w:r>
      <w:r w:rsidR="00493B1C" w:rsidRPr="006E071F">
        <w:rPr>
          <w:rFonts w:ascii="Open Sans" w:hAnsi="Open Sans" w:cs="Open Sans"/>
          <w:b/>
          <w:szCs w:val="24"/>
        </w:rPr>
        <w:t>planning@merthyr.gov.uk</w:t>
      </w:r>
      <w:r w:rsidRPr="006E071F">
        <w:rPr>
          <w:rFonts w:ascii="Open Sans" w:hAnsi="Open Sans" w:cs="Open Sans"/>
          <w:b/>
          <w:szCs w:val="24"/>
        </w:rPr>
        <w:t xml:space="preserve">] </w:t>
      </w:r>
    </w:p>
    <w:p w14:paraId="324AA85B" w14:textId="77777777" w:rsidR="00493B1C" w:rsidRPr="006E071F" w:rsidRDefault="00493B1C" w:rsidP="00A26895">
      <w:pPr>
        <w:jc w:val="both"/>
        <w:rPr>
          <w:rFonts w:ascii="Open Sans" w:hAnsi="Open Sans" w:cs="Open Sans"/>
          <w:szCs w:val="24"/>
        </w:rPr>
      </w:pPr>
    </w:p>
    <w:p w14:paraId="324AA85C" w14:textId="7B1B37E7" w:rsidR="00C64B39" w:rsidRPr="006E071F" w:rsidRDefault="006E071F" w:rsidP="00A26895">
      <w:pPr>
        <w:jc w:val="both"/>
        <w:rPr>
          <w:rFonts w:ascii="Open Sans" w:hAnsi="Open Sans" w:cs="Open Sans"/>
          <w:szCs w:val="24"/>
        </w:rPr>
      </w:pPr>
      <w:r w:rsidRPr="006E071F">
        <w:rPr>
          <w:rFonts w:ascii="Open Sans" w:hAnsi="Open Sans" w:cs="Open Sans"/>
          <w:szCs w:val="24"/>
        </w:rPr>
        <w:t>28</w:t>
      </w:r>
      <w:r w:rsidRPr="006E071F">
        <w:rPr>
          <w:rFonts w:ascii="Open Sans" w:hAnsi="Open Sans" w:cs="Open Sans"/>
          <w:szCs w:val="24"/>
          <w:vertAlign w:val="superscript"/>
        </w:rPr>
        <w:t>th</w:t>
      </w:r>
      <w:r w:rsidRPr="006E071F">
        <w:rPr>
          <w:rFonts w:ascii="Open Sans" w:hAnsi="Open Sans" w:cs="Open Sans"/>
          <w:szCs w:val="24"/>
        </w:rPr>
        <w:t xml:space="preserve"> June 2022</w:t>
      </w:r>
    </w:p>
    <w:p w14:paraId="324AA85D" w14:textId="77777777" w:rsidR="00C64B39" w:rsidRPr="006E071F" w:rsidRDefault="00C64B39" w:rsidP="00A26895">
      <w:pPr>
        <w:jc w:val="both"/>
        <w:rPr>
          <w:rFonts w:ascii="Open Sans" w:hAnsi="Open Sans" w:cs="Open Sans"/>
          <w:szCs w:val="24"/>
        </w:rPr>
      </w:pPr>
      <w:r w:rsidRPr="006E071F">
        <w:rPr>
          <w:rFonts w:ascii="Open Sans" w:hAnsi="Open Sans" w:cs="Open Sans"/>
          <w:szCs w:val="24"/>
        </w:rPr>
        <w:t xml:space="preserve"> </w:t>
      </w:r>
    </w:p>
    <w:p w14:paraId="324AA85E" w14:textId="2029DCA6" w:rsidR="00C64B39" w:rsidRPr="006E071F" w:rsidRDefault="0017138D" w:rsidP="00A26895">
      <w:pPr>
        <w:jc w:val="both"/>
        <w:rPr>
          <w:rFonts w:ascii="Open Sans" w:hAnsi="Open Sans" w:cs="Open Sans"/>
          <w:szCs w:val="24"/>
        </w:rPr>
      </w:pPr>
      <w:r w:rsidRPr="006E071F">
        <w:rPr>
          <w:rFonts w:ascii="Open Sans" w:hAnsi="Open Sans" w:cs="Open Sans"/>
          <w:szCs w:val="24"/>
        </w:rPr>
        <w:t xml:space="preserve">Dear </w:t>
      </w:r>
      <w:r w:rsidR="006E071F" w:rsidRPr="006E071F">
        <w:rPr>
          <w:rFonts w:ascii="Open Sans" w:hAnsi="Open Sans" w:cs="Open Sans"/>
          <w:szCs w:val="24"/>
        </w:rPr>
        <w:t xml:space="preserve">Ms </w:t>
      </w:r>
      <w:r w:rsidR="00493B1C" w:rsidRPr="006E071F">
        <w:rPr>
          <w:rFonts w:ascii="Open Sans" w:hAnsi="Open Sans" w:cs="Open Sans"/>
          <w:szCs w:val="24"/>
        </w:rPr>
        <w:t>Owens</w:t>
      </w:r>
    </w:p>
    <w:p w14:paraId="324AA85F" w14:textId="77777777" w:rsidR="00C64B39" w:rsidRPr="006E071F" w:rsidRDefault="00C64B39" w:rsidP="00A26895">
      <w:pPr>
        <w:jc w:val="both"/>
        <w:rPr>
          <w:rFonts w:ascii="Open Sans" w:hAnsi="Open Sans" w:cs="Open Sans"/>
          <w:szCs w:val="24"/>
        </w:rPr>
      </w:pPr>
    </w:p>
    <w:p w14:paraId="324AA860" w14:textId="4B64CDDB" w:rsidR="00C64B39" w:rsidRPr="006E071F" w:rsidRDefault="00C64B39" w:rsidP="00A26895">
      <w:pPr>
        <w:jc w:val="both"/>
        <w:rPr>
          <w:rFonts w:ascii="Open Sans" w:hAnsi="Open Sans" w:cs="Open Sans"/>
          <w:i/>
          <w:color w:val="FF0000"/>
          <w:szCs w:val="24"/>
        </w:rPr>
      </w:pPr>
      <w:r w:rsidRPr="006E071F">
        <w:rPr>
          <w:rFonts w:ascii="Open Sans" w:hAnsi="Open Sans" w:cs="Open Sans"/>
          <w:b/>
          <w:szCs w:val="24"/>
          <w:u w:val="single"/>
        </w:rPr>
        <w:t>PLANNING APPLICATION</w:t>
      </w:r>
      <w:r w:rsidR="006E071F" w:rsidRPr="006E071F">
        <w:rPr>
          <w:rFonts w:ascii="Open Sans" w:hAnsi="Open Sans" w:cs="Open Sans"/>
          <w:b/>
          <w:szCs w:val="24"/>
          <w:u w:val="single"/>
        </w:rPr>
        <w:t xml:space="preserve">: </w:t>
      </w:r>
      <w:r w:rsidR="00493B1C" w:rsidRPr="006E071F">
        <w:rPr>
          <w:rFonts w:ascii="Open Sans" w:hAnsi="Open Sans" w:cs="Open Sans"/>
          <w:b/>
          <w:szCs w:val="24"/>
          <w:u w:val="single"/>
        </w:rPr>
        <w:t>P/22/0118</w:t>
      </w:r>
    </w:p>
    <w:p w14:paraId="324AA861" w14:textId="77777777" w:rsidR="00C64B39" w:rsidRPr="006E071F" w:rsidRDefault="00C64B39" w:rsidP="00A26895">
      <w:pPr>
        <w:jc w:val="both"/>
        <w:rPr>
          <w:rFonts w:ascii="Open Sans" w:hAnsi="Open Sans" w:cs="Open Sans"/>
          <w:b/>
          <w:szCs w:val="24"/>
        </w:rPr>
      </w:pPr>
    </w:p>
    <w:p w14:paraId="324AA862" w14:textId="77777777" w:rsidR="00C64B39" w:rsidRPr="006E071F" w:rsidRDefault="00493B1C" w:rsidP="00A26895">
      <w:pPr>
        <w:jc w:val="both"/>
        <w:rPr>
          <w:rFonts w:ascii="Open Sans" w:hAnsi="Open Sans" w:cs="Open Sans"/>
          <w:b/>
          <w:szCs w:val="24"/>
        </w:rPr>
      </w:pPr>
      <w:r w:rsidRPr="006E071F">
        <w:rPr>
          <w:rFonts w:ascii="Open Sans" w:hAnsi="Open Sans" w:cs="Open Sans"/>
          <w:b/>
          <w:szCs w:val="24"/>
        </w:rPr>
        <w:t>Provision of access and car parking, CCTV cameras, storage container, dug outs, fencing with associated access gates and pitch side rail.; Land At Pavilion And Changing Rooms, Pantyffyn Road, Penyard</w:t>
      </w:r>
    </w:p>
    <w:p w14:paraId="324AA863" w14:textId="77777777" w:rsidR="00C64B39" w:rsidRPr="006E071F" w:rsidRDefault="00C64B39" w:rsidP="00A26895">
      <w:pPr>
        <w:jc w:val="both"/>
        <w:rPr>
          <w:rFonts w:ascii="Open Sans" w:hAnsi="Open Sans" w:cs="Open Sans"/>
          <w:b/>
          <w:szCs w:val="24"/>
          <w:u w:val="single"/>
        </w:rPr>
      </w:pPr>
    </w:p>
    <w:p w14:paraId="324AA864" w14:textId="534296EC" w:rsidR="00C64B39" w:rsidRPr="006E071F" w:rsidRDefault="00A01844" w:rsidP="00A26895">
      <w:pPr>
        <w:jc w:val="both"/>
        <w:rPr>
          <w:rFonts w:ascii="Open Sans" w:hAnsi="Open Sans" w:cs="Open Sans"/>
          <w:szCs w:val="24"/>
        </w:rPr>
      </w:pPr>
      <w:r w:rsidRPr="006E071F">
        <w:rPr>
          <w:rFonts w:ascii="Open Sans" w:hAnsi="Open Sans" w:cs="Open Sans"/>
          <w:szCs w:val="24"/>
        </w:rPr>
        <w:t>Thank y</w:t>
      </w:r>
      <w:r w:rsidR="006E071F" w:rsidRPr="006E071F">
        <w:rPr>
          <w:rFonts w:ascii="Open Sans" w:hAnsi="Open Sans" w:cs="Open Sans"/>
          <w:szCs w:val="24"/>
        </w:rPr>
        <w:t xml:space="preserve">ou for your consultation notification </w:t>
      </w:r>
      <w:r w:rsidRPr="006E071F">
        <w:rPr>
          <w:rFonts w:ascii="Open Sans" w:hAnsi="Open Sans" w:cs="Open Sans"/>
          <w:szCs w:val="24"/>
        </w:rPr>
        <w:t xml:space="preserve">of </w:t>
      </w:r>
      <w:r w:rsidR="00CA3517" w:rsidRPr="006E071F">
        <w:rPr>
          <w:rFonts w:ascii="Open Sans" w:hAnsi="Open Sans" w:cs="Open Sans"/>
          <w:szCs w:val="24"/>
        </w:rPr>
        <w:t>15 June 2022</w:t>
      </w:r>
      <w:r w:rsidR="00C01F66" w:rsidRPr="006E071F">
        <w:rPr>
          <w:rFonts w:ascii="Open Sans" w:hAnsi="Open Sans" w:cs="Open Sans"/>
          <w:szCs w:val="24"/>
        </w:rPr>
        <w:t xml:space="preserve"> </w:t>
      </w:r>
      <w:r w:rsidR="00C64B39" w:rsidRPr="006E071F">
        <w:rPr>
          <w:rFonts w:ascii="Open Sans" w:hAnsi="Open Sans" w:cs="Open Sans"/>
          <w:szCs w:val="24"/>
        </w:rPr>
        <w:t>seeking the views of The Coal Authority on the above planning application.</w:t>
      </w:r>
    </w:p>
    <w:p w14:paraId="324AA865" w14:textId="77777777" w:rsidR="00C64B39" w:rsidRPr="006E071F" w:rsidRDefault="00C64B39" w:rsidP="00306D09">
      <w:pPr>
        <w:jc w:val="both"/>
        <w:rPr>
          <w:rFonts w:ascii="Open Sans" w:hAnsi="Open Sans" w:cs="Open Sans"/>
        </w:rPr>
      </w:pPr>
    </w:p>
    <w:p w14:paraId="324AA867" w14:textId="5114F5B1" w:rsidR="00C64B39" w:rsidRPr="006E071F" w:rsidRDefault="00C64B39" w:rsidP="00306D09">
      <w:pPr>
        <w:jc w:val="both"/>
        <w:rPr>
          <w:rFonts w:ascii="Open Sans" w:hAnsi="Open Sans" w:cs="Open Sans"/>
          <w:szCs w:val="24"/>
        </w:rPr>
      </w:pPr>
      <w:r w:rsidRPr="006E071F">
        <w:rPr>
          <w:rFonts w:ascii="Open Sans" w:hAnsi="Open Sans" w:cs="Open Sans"/>
          <w:szCs w:val="24"/>
        </w:rPr>
        <w:t xml:space="preserve">The Coal Authority is a non-departmental public body sponsored by the </w:t>
      </w:r>
      <w:r w:rsidR="00522FFD" w:rsidRPr="006E071F">
        <w:rPr>
          <w:rFonts w:ascii="Open Sans" w:hAnsi="Open Sans" w:cs="Open Sans"/>
          <w:szCs w:val="24"/>
        </w:rPr>
        <w:t>Department of Business, Energy &amp; Industrial Strategy</w:t>
      </w:r>
      <w:r w:rsidRPr="006E071F">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2C226723" w14:textId="27ABBA9B" w:rsidR="006E071F" w:rsidRPr="006E071F" w:rsidRDefault="006E071F" w:rsidP="00306D09">
      <w:pPr>
        <w:jc w:val="both"/>
        <w:rPr>
          <w:rFonts w:ascii="Open Sans" w:hAnsi="Open Sans" w:cs="Open Sans"/>
          <w:szCs w:val="24"/>
        </w:rPr>
      </w:pPr>
    </w:p>
    <w:p w14:paraId="3D16A2FE" w14:textId="77777777" w:rsidR="006E071F" w:rsidRPr="006E071F" w:rsidRDefault="006E071F" w:rsidP="006E071F">
      <w:pPr>
        <w:jc w:val="both"/>
        <w:rPr>
          <w:rFonts w:ascii="Open Sans" w:hAnsi="Open Sans" w:cs="Open Sans"/>
          <w:szCs w:val="24"/>
          <w:u w:val="single"/>
          <w:shd w:val="clear" w:color="auto" w:fill="FFFF00"/>
        </w:rPr>
      </w:pPr>
      <w:r w:rsidRPr="006E071F">
        <w:rPr>
          <w:rFonts w:ascii="Open Sans" w:hAnsi="Open Sans" w:cs="Open Sans"/>
          <w:szCs w:val="24"/>
          <w:u w:val="single"/>
        </w:rPr>
        <w:t xml:space="preserve">The Coal Authority Response: </w:t>
      </w:r>
      <w:r w:rsidRPr="006E071F">
        <w:rPr>
          <w:rFonts w:ascii="Open Sans" w:hAnsi="Open Sans" w:cs="Open Sans"/>
          <w:b/>
          <w:szCs w:val="24"/>
          <w:u w:val="single"/>
        </w:rPr>
        <w:t>Material Consideration</w:t>
      </w:r>
    </w:p>
    <w:p w14:paraId="2877ADDC" w14:textId="77777777" w:rsidR="006E071F" w:rsidRPr="006E071F" w:rsidRDefault="006E071F" w:rsidP="006E071F">
      <w:pPr>
        <w:jc w:val="both"/>
        <w:rPr>
          <w:rFonts w:ascii="Open Sans" w:hAnsi="Open Sans" w:cs="Open Sans"/>
          <w:b/>
          <w:szCs w:val="24"/>
          <w:u w:val="single"/>
        </w:rPr>
      </w:pPr>
    </w:p>
    <w:p w14:paraId="1255A49F" w14:textId="77777777" w:rsidR="006E071F" w:rsidRPr="006E071F" w:rsidRDefault="006E071F" w:rsidP="006E071F">
      <w:pPr>
        <w:jc w:val="both"/>
        <w:rPr>
          <w:rFonts w:ascii="Open Sans" w:hAnsi="Open Sans" w:cs="Open Sans"/>
          <w:iCs/>
        </w:rPr>
      </w:pPr>
      <w:r w:rsidRPr="006E071F">
        <w:rPr>
          <w:rFonts w:ascii="Open Sans" w:hAnsi="Open Sans" w:cs="Open Sans"/>
          <w:szCs w:val="24"/>
        </w:rPr>
        <w:t xml:space="preserve">I have reviewed the site location plans and the proposals and supporting information submitted and available to view on the LPA website and can confirm that the site </w:t>
      </w:r>
      <w:r w:rsidRPr="006E071F">
        <w:rPr>
          <w:rFonts w:ascii="Open Sans" w:hAnsi="Open Sans" w:cs="Open Sans"/>
          <w:iCs/>
        </w:rPr>
        <w:t xml:space="preserve">falls within the defined Development High Risk Area. </w:t>
      </w:r>
    </w:p>
    <w:p w14:paraId="6C491D97" w14:textId="77777777" w:rsidR="006E071F" w:rsidRDefault="006E071F" w:rsidP="006E071F">
      <w:pPr>
        <w:rPr>
          <w:rFonts w:ascii="Open Sans" w:hAnsi="Open Sans" w:cs="Open Sans"/>
          <w:iCs/>
        </w:rPr>
      </w:pPr>
    </w:p>
    <w:p w14:paraId="0C703B84" w14:textId="417EE7DE" w:rsidR="006E071F" w:rsidRPr="005E6682" w:rsidRDefault="006E071F" w:rsidP="006E071F">
      <w:pPr>
        <w:rPr>
          <w:rFonts w:ascii="Open Sans" w:hAnsi="Open Sans" w:cs="Open Sans"/>
        </w:rPr>
      </w:pPr>
      <w:r>
        <w:rPr>
          <w:rFonts w:ascii="Open Sans" w:hAnsi="Open Sans" w:cs="Open Sans"/>
        </w:rPr>
        <w:t>The Coal Authority records</w:t>
      </w:r>
      <w:r w:rsidRPr="005E6682">
        <w:rPr>
          <w:rFonts w:ascii="Open Sans" w:hAnsi="Open Sans" w:cs="Open Sans"/>
        </w:rPr>
        <w:t xml:space="preserve"> indicate that the site lies in an area of probable unrecorded underground coal mine workings at shallow depth.  If </w:t>
      </w:r>
      <w:r>
        <w:rPr>
          <w:rFonts w:ascii="Open Sans" w:hAnsi="Open Sans" w:cs="Open Sans"/>
        </w:rPr>
        <w:t>s</w:t>
      </w:r>
      <w:r w:rsidRPr="005E6682">
        <w:rPr>
          <w:rFonts w:ascii="Open Sans" w:hAnsi="Open Sans" w:cs="Open Sans"/>
        </w:rPr>
        <w:t>hallow</w:t>
      </w:r>
      <w:r w:rsidRPr="005E6682">
        <w:rPr>
          <w:rFonts w:ascii="Open Sans" w:hAnsi="Open Sans" w:cs="Open Sans"/>
        </w:rPr>
        <w:t xml:space="preserve"> workings are present then those pose a potential risk to surfac</w:t>
      </w:r>
      <w:r>
        <w:rPr>
          <w:rFonts w:ascii="Open Sans" w:hAnsi="Open Sans" w:cs="Open Sans"/>
        </w:rPr>
        <w:t xml:space="preserve">e stability and public safety. Our </w:t>
      </w:r>
      <w:r>
        <w:rPr>
          <w:rFonts w:ascii="Open Sans" w:hAnsi="Open Sans" w:cs="Open Sans"/>
        </w:rPr>
        <w:lastRenderedPageBreak/>
        <w:t xml:space="preserve">records also show that the north western boundary of the site abuts </w:t>
      </w:r>
      <w:r w:rsidRPr="006E071F">
        <w:rPr>
          <w:rFonts w:ascii="Open Sans" w:hAnsi="Open Sans" w:cs="Open Sans"/>
        </w:rPr>
        <w:t>a site from which coal has been removed by surface mining methods.</w:t>
      </w:r>
    </w:p>
    <w:p w14:paraId="738938DB" w14:textId="6D6C4F5D" w:rsidR="006E071F" w:rsidRDefault="006E071F" w:rsidP="006E071F">
      <w:pPr>
        <w:jc w:val="both"/>
        <w:rPr>
          <w:rFonts w:ascii="Open Sans" w:hAnsi="Open Sans" w:cs="Open Sans"/>
          <w:iCs/>
        </w:rPr>
      </w:pPr>
    </w:p>
    <w:p w14:paraId="72571082" w14:textId="07002DBC" w:rsidR="006E071F" w:rsidRPr="006E071F" w:rsidRDefault="006E071F" w:rsidP="006E071F">
      <w:pPr>
        <w:jc w:val="both"/>
        <w:rPr>
          <w:rFonts w:ascii="Open Sans" w:hAnsi="Open Sans" w:cs="Open Sans"/>
          <w:iCs/>
        </w:rPr>
      </w:pPr>
      <w:r w:rsidRPr="006E071F">
        <w:rPr>
          <w:rFonts w:ascii="Open Sans" w:hAnsi="Open Sans" w:cs="Open Sans"/>
          <w:iCs/>
        </w:rPr>
        <w:t>As you will be aware, the Coal Authority’s general approach in cases where development is proposed within the Development High Risk Area is to recommend that the applicant obtains coal mining information for the application site and submits a Coal Mining Risk Assessment to support the planning application.</w:t>
      </w:r>
    </w:p>
    <w:p w14:paraId="11213B3F" w14:textId="77777777" w:rsidR="006E071F" w:rsidRPr="006E071F" w:rsidRDefault="006E071F" w:rsidP="006E071F">
      <w:pPr>
        <w:jc w:val="both"/>
        <w:rPr>
          <w:rFonts w:ascii="Open Sans" w:hAnsi="Open Sans" w:cs="Open Sans"/>
          <w:iCs/>
        </w:rPr>
      </w:pPr>
    </w:p>
    <w:p w14:paraId="42EAA8A4" w14:textId="24472A67" w:rsidR="006E071F" w:rsidRPr="006E071F" w:rsidRDefault="006E071F" w:rsidP="006E071F">
      <w:pPr>
        <w:jc w:val="both"/>
        <w:rPr>
          <w:rFonts w:ascii="Open Sans" w:hAnsi="Open Sans" w:cs="Open Sans"/>
          <w:iCs/>
        </w:rPr>
      </w:pPr>
      <w:r w:rsidRPr="006E071F">
        <w:rPr>
          <w:rFonts w:ascii="Open Sans" w:hAnsi="Open Sans" w:cs="Open Sans"/>
          <w:iCs/>
        </w:rPr>
        <w:t>However, when considering the nature of this particular development proposal, it does not appear that</w:t>
      </w:r>
      <w:r w:rsidR="00390350">
        <w:t xml:space="preserve"> </w:t>
      </w:r>
      <w:r w:rsidR="00390350">
        <w:rPr>
          <w:rFonts w:ascii="Open Sans" w:hAnsi="Open Sans" w:cs="Open Sans"/>
        </w:rPr>
        <w:t>the p</w:t>
      </w:r>
      <w:r w:rsidR="00390350" w:rsidRPr="00390350">
        <w:rPr>
          <w:rFonts w:ascii="Open Sans" w:hAnsi="Open Sans" w:cs="Open Sans"/>
          <w:iCs/>
        </w:rPr>
        <w:t>rovision of access and car parking, CCTV cameras, storage container, dug outs, fencing with associated access gates and pitch side rail</w:t>
      </w:r>
      <w:r w:rsidR="00390350">
        <w:rPr>
          <w:rFonts w:ascii="Open Sans" w:hAnsi="Open Sans" w:cs="Open Sans"/>
          <w:iCs/>
        </w:rPr>
        <w:t xml:space="preserve"> </w:t>
      </w:r>
      <w:r w:rsidRPr="006E071F">
        <w:rPr>
          <w:rFonts w:ascii="Open Sans" w:hAnsi="Open Sans" w:cs="Open Sans"/>
          <w:iCs/>
        </w:rPr>
        <w:t xml:space="preserve">will require substantial foundations or earthworks. On this basis we do not consider that requiring a Coal Mining Risk Assessment would be proportionate to the nature of the development proposed in this particular case and </w:t>
      </w:r>
      <w:r w:rsidRPr="006E071F">
        <w:rPr>
          <w:rFonts w:ascii="Open Sans" w:hAnsi="Open Sans" w:cs="Open Sans"/>
          <w:b/>
          <w:iCs/>
        </w:rPr>
        <w:t>do not object</w:t>
      </w:r>
      <w:r w:rsidRPr="006E071F">
        <w:rPr>
          <w:rFonts w:ascii="Open Sans" w:hAnsi="Open Sans" w:cs="Open Sans"/>
          <w:iCs/>
        </w:rPr>
        <w:t xml:space="preserve"> to this planning application.  </w:t>
      </w:r>
    </w:p>
    <w:p w14:paraId="3F5483BB" w14:textId="77777777" w:rsidR="006E071F" w:rsidRPr="006E071F" w:rsidRDefault="006E071F" w:rsidP="006E071F">
      <w:pPr>
        <w:jc w:val="both"/>
        <w:rPr>
          <w:rFonts w:ascii="Open Sans" w:hAnsi="Open Sans" w:cs="Open Sans"/>
          <w:iCs/>
        </w:rPr>
      </w:pPr>
    </w:p>
    <w:p w14:paraId="284E62D8" w14:textId="7ED37047" w:rsidR="006E071F" w:rsidRPr="006E071F" w:rsidRDefault="007E3CAB" w:rsidP="006E071F">
      <w:pPr>
        <w:jc w:val="both"/>
        <w:rPr>
          <w:rFonts w:ascii="Open Sans" w:hAnsi="Open Sans" w:cs="Open Sans"/>
          <w:iCs/>
        </w:rPr>
      </w:pPr>
      <w:r>
        <w:rPr>
          <w:rFonts w:ascii="Open Sans" w:hAnsi="Open Sans" w:cs="Open Sans"/>
          <w:iCs/>
        </w:rPr>
        <w:t>T</w:t>
      </w:r>
      <w:bookmarkStart w:id="0" w:name="_GoBack"/>
      <w:bookmarkEnd w:id="0"/>
      <w:r w:rsidR="006E071F" w:rsidRPr="006E071F">
        <w:rPr>
          <w:rFonts w:ascii="Open Sans" w:hAnsi="Open Sans" w:cs="Open Sans"/>
          <w:iCs/>
        </w:rPr>
        <w:t>he Coal Authority does recommend that, should planning permission be granted for this proposal, the following wording is included as an Informative Note on any planning permission granted:</w:t>
      </w:r>
    </w:p>
    <w:p w14:paraId="6232BE00" w14:textId="77777777" w:rsidR="006E071F" w:rsidRPr="006E071F" w:rsidRDefault="006E071F" w:rsidP="006E071F">
      <w:pPr>
        <w:jc w:val="both"/>
        <w:rPr>
          <w:rFonts w:ascii="Open Sans" w:hAnsi="Open Sans" w:cs="Open Sans"/>
          <w:iCs/>
        </w:rPr>
      </w:pPr>
    </w:p>
    <w:p w14:paraId="4FAFF56B"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r w:rsidRPr="006E071F">
        <w:rPr>
          <w:rFonts w:ascii="Open Sans" w:hAnsi="Open Sans" w:cs="Open Sans"/>
          <w:b/>
          <w:i/>
        </w:rPr>
        <w:t>The proposed development lies within an area that has been defined by the Coal Authority as containing potential hazards arising from former coal mining activity.  These hazards can include: mine entries (shafts and adits); shallow coal workings; geological features (fissures and break lines); mine gas and previous surface mining sites.  Although such hazards are seldom readily visible, they can often be present and problems can occur in the future, particularly as a result of development taking place.</w:t>
      </w:r>
    </w:p>
    <w:p w14:paraId="2C66E788"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p>
    <w:p w14:paraId="02CD2833"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bookmarkStart w:id="1" w:name="OLE_LINK1"/>
      <w:r w:rsidRPr="006E071F">
        <w:rPr>
          <w:rFonts w:ascii="Open Sans" w:hAnsi="Open Sans" w:cs="Open Sans"/>
          <w:b/>
          <w:i/>
        </w:rPr>
        <w:t xml:space="preserve">It is recommended that information outlining how the former mining activities affect the proposed development, along with any mitigation measures required (for example the need for gas protection measures within the foundations), be submitted alongside any subsequent application for Building Regulations approval (if relevant).   </w:t>
      </w:r>
    </w:p>
    <w:p w14:paraId="138BCD33"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p>
    <w:p w14:paraId="754BD87F"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r w:rsidRPr="006E071F">
        <w:rPr>
          <w:rFonts w:ascii="Open Sans" w:hAnsi="Open Sans" w:cs="Open Sans"/>
          <w:b/>
          <w:i/>
        </w:rPr>
        <w:t xml:space="preserve">Any intrusive activities which disturb or enter any coal seams, coal mine workings or coal mine entries (shafts and adits) requires a Coal Authority Permit.  Such activities could include site investigation boreholes, digging of foundations, piling activities, other ground works and any subsequent treatment of coal mine workings and coal mine entries for ground stability purposes.  Failure to obtain a Coal Authority Permit for such activities is trespass, with the potential for court action.  </w:t>
      </w:r>
    </w:p>
    <w:p w14:paraId="79BD6F1A"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p>
    <w:bookmarkEnd w:id="1"/>
    <w:p w14:paraId="735C3918"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r w:rsidRPr="006E071F">
        <w:rPr>
          <w:rFonts w:ascii="Open Sans" w:hAnsi="Open Sans" w:cs="Open Sans"/>
          <w:b/>
          <w:i/>
        </w:rPr>
        <w:lastRenderedPageBreak/>
        <w:t xml:space="preserve">Property specific summary information on past, current and future coal mining activity can be obtained from: </w:t>
      </w:r>
      <w:hyperlink r:id="rId7" w:history="1">
        <w:r w:rsidRPr="006E071F">
          <w:rPr>
            <w:rFonts w:ascii="Open Sans" w:hAnsi="Open Sans" w:cs="Open Sans"/>
            <w:b/>
            <w:i/>
            <w:color w:val="0000FF"/>
            <w:u w:val="single"/>
          </w:rPr>
          <w:t>www.groundstability.com</w:t>
        </w:r>
      </w:hyperlink>
      <w:r w:rsidRPr="006E071F">
        <w:rPr>
          <w:rFonts w:ascii="Open Sans" w:hAnsi="Open Sans" w:cs="Open Sans"/>
          <w:b/>
          <w:i/>
          <w:color w:val="0000FF"/>
        </w:rPr>
        <w:t xml:space="preserve"> </w:t>
      </w:r>
      <w:r w:rsidRPr="006E071F">
        <w:rPr>
          <w:rFonts w:ascii="Open Sans" w:hAnsi="Open Sans" w:cs="Open Sans"/>
          <w:b/>
          <w:i/>
        </w:rPr>
        <w:t>or a similar service provider.</w:t>
      </w:r>
    </w:p>
    <w:p w14:paraId="34074947"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p>
    <w:p w14:paraId="1692F081" w14:textId="77777777" w:rsidR="006E071F" w:rsidRPr="006E071F" w:rsidRDefault="006E071F" w:rsidP="006E071F">
      <w:pPr>
        <w:pBdr>
          <w:top w:val="single" w:sz="4" w:space="1" w:color="auto"/>
          <w:left w:val="single" w:sz="4" w:space="4" w:color="auto"/>
          <w:bottom w:val="single" w:sz="4" w:space="1" w:color="auto"/>
          <w:right w:val="single" w:sz="4" w:space="4" w:color="auto"/>
        </w:pBdr>
        <w:jc w:val="both"/>
        <w:rPr>
          <w:rFonts w:ascii="Open Sans" w:hAnsi="Open Sans" w:cs="Open Sans"/>
          <w:b/>
          <w:i/>
        </w:rPr>
      </w:pPr>
      <w:r w:rsidRPr="006E071F">
        <w:rPr>
          <w:rFonts w:ascii="Open Sans" w:hAnsi="Open Sans" w:cs="Open Sans"/>
          <w:b/>
          <w:i/>
        </w:rPr>
        <w:t xml:space="preserve">If any of the coal mining features are unexpectedly encountered during development, this should be reported immediately to the Coal Authority on 0345 762 6848.  Further information is available on the Coal Authority website at: </w:t>
      </w:r>
      <w:hyperlink r:id="rId8" w:history="1">
        <w:r w:rsidRPr="006E071F">
          <w:rPr>
            <w:rStyle w:val="Hyperlink"/>
            <w:rFonts w:ascii="Open Sans" w:hAnsi="Open Sans" w:cs="Open Sans"/>
            <w:b/>
            <w:i/>
            <w:lang w:val="en-US"/>
          </w:rPr>
          <w:t>www.gov.uk/coalauthority</w:t>
        </w:r>
      </w:hyperlink>
    </w:p>
    <w:p w14:paraId="1E2131D3" w14:textId="77777777" w:rsidR="006E071F" w:rsidRPr="006E071F" w:rsidRDefault="006E071F" w:rsidP="006E071F">
      <w:pPr>
        <w:jc w:val="both"/>
        <w:rPr>
          <w:rFonts w:ascii="Open Sans" w:hAnsi="Open Sans" w:cs="Open Sans"/>
          <w:szCs w:val="24"/>
        </w:rPr>
      </w:pPr>
    </w:p>
    <w:p w14:paraId="7A811E87" w14:textId="77777777" w:rsidR="006E071F" w:rsidRPr="006E071F" w:rsidRDefault="006E071F" w:rsidP="006E071F">
      <w:pPr>
        <w:jc w:val="both"/>
        <w:rPr>
          <w:rFonts w:ascii="Open Sans" w:hAnsi="Open Sans" w:cs="Open Sans"/>
        </w:rPr>
      </w:pPr>
      <w:r w:rsidRPr="006E071F">
        <w:rPr>
          <w:rFonts w:ascii="Open Sans" w:hAnsi="Open Sans" w:cs="Open Sans"/>
          <w:szCs w:val="24"/>
        </w:rPr>
        <w:t>Please do not hesitate to contact me if you would like to discuss this matter further.</w:t>
      </w:r>
    </w:p>
    <w:p w14:paraId="467D07B2" w14:textId="77777777" w:rsidR="006E071F" w:rsidRPr="006E071F" w:rsidRDefault="006E071F" w:rsidP="006E071F">
      <w:pPr>
        <w:rPr>
          <w:rFonts w:ascii="Open Sans" w:hAnsi="Open Sans" w:cs="Open Sans"/>
          <w:szCs w:val="24"/>
        </w:rPr>
      </w:pPr>
    </w:p>
    <w:p w14:paraId="459D0BCF" w14:textId="77777777" w:rsidR="006E071F" w:rsidRPr="006E071F" w:rsidRDefault="006E071F" w:rsidP="006E071F">
      <w:pPr>
        <w:rPr>
          <w:rFonts w:ascii="Open Sans" w:hAnsi="Open Sans" w:cs="Open Sans"/>
          <w:b/>
        </w:rPr>
      </w:pPr>
      <w:r w:rsidRPr="006E071F">
        <w:rPr>
          <w:rFonts w:ascii="Open Sans" w:hAnsi="Open Sans" w:cs="Open Sans"/>
          <w:szCs w:val="24"/>
        </w:rPr>
        <w:t xml:space="preserve">Yours sincerely, </w:t>
      </w:r>
    </w:p>
    <w:p w14:paraId="34DADD5D" w14:textId="60341FFD" w:rsidR="006E071F" w:rsidRPr="006E071F" w:rsidRDefault="006E071F" w:rsidP="006E071F">
      <w:pPr>
        <w:jc w:val="both"/>
        <w:rPr>
          <w:rFonts w:ascii="Open Sans" w:hAnsi="Open Sans" w:cs="Open Sans"/>
          <w:szCs w:val="24"/>
        </w:rPr>
      </w:pPr>
      <w:r w:rsidRPr="006E071F">
        <w:rPr>
          <w:rFonts w:ascii="Open Sans" w:hAnsi="Open Sans" w:cs="Open Sans"/>
          <w:noProof/>
          <w:szCs w:val="24"/>
        </w:rPr>
        <w:pict w14:anchorId="4D01F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146.75pt;height:41pt;visibility:visible;mso-wrap-style:square">
            <v:imagedata r:id="rId9" o:title="Signature" croptop="18079f" cropbottom="16584f" cropleft="8950f" cropright="3951f"/>
          </v:shape>
        </w:pict>
      </w:r>
    </w:p>
    <w:p w14:paraId="4B6B1878" w14:textId="77777777" w:rsidR="006E071F" w:rsidRPr="006E071F" w:rsidRDefault="006E071F" w:rsidP="006E071F">
      <w:pPr>
        <w:jc w:val="both"/>
        <w:rPr>
          <w:rFonts w:ascii="Open Sans" w:hAnsi="Open Sans" w:cs="Open Sans"/>
          <w:szCs w:val="24"/>
        </w:rPr>
      </w:pPr>
      <w:r w:rsidRPr="006E071F">
        <w:rPr>
          <w:rFonts w:ascii="Open Sans" w:hAnsi="Open Sans" w:cs="Open Sans"/>
          <w:b/>
          <w:szCs w:val="24"/>
        </w:rPr>
        <w:t xml:space="preserve">Peter Woodcock </w:t>
      </w:r>
      <w:r w:rsidRPr="006E071F">
        <w:rPr>
          <w:rFonts w:ascii="Open Sans" w:hAnsi="Open Sans" w:cs="Open Sans"/>
          <w:b/>
        </w:rPr>
        <w:t xml:space="preserve">| </w:t>
      </w:r>
      <w:r w:rsidRPr="006E071F">
        <w:rPr>
          <w:rFonts w:ascii="Open Sans" w:hAnsi="Open Sans" w:cs="Open Sans"/>
          <w:szCs w:val="24"/>
        </w:rPr>
        <w:t>BSc (Hons)</w:t>
      </w:r>
    </w:p>
    <w:p w14:paraId="66968BB5" w14:textId="77777777" w:rsidR="006E071F" w:rsidRPr="006E071F" w:rsidRDefault="006E071F" w:rsidP="006E071F">
      <w:pPr>
        <w:jc w:val="both"/>
        <w:rPr>
          <w:rFonts w:ascii="Open Sans" w:hAnsi="Open Sans" w:cs="Open Sans"/>
          <w:b/>
          <w:szCs w:val="24"/>
        </w:rPr>
      </w:pPr>
      <w:r w:rsidRPr="006E071F">
        <w:rPr>
          <w:rFonts w:ascii="Open Sans" w:hAnsi="Open Sans" w:cs="Open Sans"/>
          <w:b/>
          <w:szCs w:val="24"/>
        </w:rPr>
        <w:t>Trainee Planning Manager</w:t>
      </w:r>
    </w:p>
    <w:p w14:paraId="02229093" w14:textId="77777777" w:rsidR="006E071F" w:rsidRPr="006E071F" w:rsidRDefault="006E071F" w:rsidP="00306D09">
      <w:pPr>
        <w:jc w:val="both"/>
        <w:rPr>
          <w:rFonts w:ascii="Open Sans" w:hAnsi="Open Sans" w:cs="Open Sans"/>
        </w:rPr>
      </w:pPr>
    </w:p>
    <w:p w14:paraId="324AA883" w14:textId="77777777" w:rsidR="00C64B39" w:rsidRPr="006E071F" w:rsidRDefault="00C64B39" w:rsidP="00B66389">
      <w:pPr>
        <w:jc w:val="both"/>
        <w:rPr>
          <w:rFonts w:ascii="Open Sans" w:hAnsi="Open Sans" w:cs="Open Sans"/>
          <w:u w:val="single"/>
        </w:rPr>
      </w:pPr>
      <w:r w:rsidRPr="006E071F">
        <w:rPr>
          <w:rFonts w:ascii="Open Sans" w:hAnsi="Open Sans" w:cs="Open Sans"/>
          <w:u w:val="single"/>
        </w:rPr>
        <w:t>Disclaimer</w:t>
      </w:r>
    </w:p>
    <w:p w14:paraId="324AA884" w14:textId="77777777" w:rsidR="00C64B39" w:rsidRPr="006E071F" w:rsidRDefault="00C64B39" w:rsidP="00B66389">
      <w:pPr>
        <w:jc w:val="both"/>
        <w:rPr>
          <w:rFonts w:ascii="Open Sans" w:hAnsi="Open Sans" w:cs="Open Sans"/>
        </w:rPr>
      </w:pPr>
    </w:p>
    <w:p w14:paraId="324AA885" w14:textId="77777777" w:rsidR="00C64B39" w:rsidRPr="006E071F" w:rsidRDefault="002E4D9F" w:rsidP="00B66389">
      <w:pPr>
        <w:jc w:val="both"/>
        <w:rPr>
          <w:rFonts w:ascii="Open Sans" w:hAnsi="Open Sans" w:cs="Open Sans"/>
        </w:rPr>
      </w:pPr>
      <w:r w:rsidRPr="006E071F">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6E071F">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24AA886" w14:textId="77777777" w:rsidR="00C64B39" w:rsidRDefault="00C64B39" w:rsidP="00B66389">
      <w:pPr>
        <w:jc w:val="both"/>
        <w:rPr>
          <w:rFonts w:ascii="Arial" w:hAnsi="Arial" w:cs="Arial"/>
        </w:rPr>
      </w:pPr>
    </w:p>
    <w:p w14:paraId="324AA888" w14:textId="77777777" w:rsidR="00C64B39" w:rsidRPr="00C36F35" w:rsidRDefault="00C64B39" w:rsidP="00B66389">
      <w:pPr>
        <w:jc w:val="both"/>
      </w:pPr>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AA88B" w14:textId="77777777" w:rsidR="008E410B" w:rsidRDefault="008E410B">
      <w:r>
        <w:separator/>
      </w:r>
    </w:p>
  </w:endnote>
  <w:endnote w:type="continuationSeparator" w:id="0">
    <w:p w14:paraId="324AA88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8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4AA89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91" w14:textId="342495D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B32FF">
      <w:rPr>
        <w:rStyle w:val="PageNumber"/>
        <w:rFonts w:ascii="Arial" w:hAnsi="Arial" w:cs="Arial"/>
        <w:noProof/>
      </w:rPr>
      <w:t>2</w:t>
    </w:r>
    <w:r w:rsidRPr="009F4C8D">
      <w:rPr>
        <w:rStyle w:val="PageNumber"/>
        <w:rFonts w:ascii="Arial" w:hAnsi="Arial" w:cs="Arial"/>
      </w:rPr>
      <w:fldChar w:fldCharType="end"/>
    </w:r>
  </w:p>
  <w:p w14:paraId="324AA892" w14:textId="77777777" w:rsidR="00C64B39" w:rsidRDefault="00C64B39">
    <w:pPr>
      <w:pStyle w:val="Footer"/>
    </w:pPr>
    <w:r>
      <w:br/>
    </w:r>
  </w:p>
  <w:p w14:paraId="324AA89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24AA89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96" w14:textId="6A4A4F12"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B32FF">
      <w:rPr>
        <w:rStyle w:val="PageNumber"/>
        <w:rFonts w:ascii="Arial" w:hAnsi="Arial" w:cs="Arial"/>
        <w:noProof/>
      </w:rPr>
      <w:t>1</w:t>
    </w:r>
    <w:r w:rsidRPr="009F4C8D">
      <w:rPr>
        <w:rStyle w:val="PageNumber"/>
        <w:rFonts w:ascii="Arial" w:hAnsi="Arial" w:cs="Arial"/>
      </w:rPr>
      <w:fldChar w:fldCharType="end"/>
    </w:r>
  </w:p>
  <w:p w14:paraId="324AA897" w14:textId="77777777" w:rsidR="00C64B39" w:rsidRDefault="00C64B39" w:rsidP="00C36F35">
    <w:pPr>
      <w:pStyle w:val="Footer"/>
      <w:rPr>
        <w:rFonts w:ascii="Arial" w:hAnsi="Arial"/>
        <w:color w:val="000000"/>
        <w:sz w:val="20"/>
      </w:rPr>
    </w:pPr>
  </w:p>
  <w:p w14:paraId="324AA898" w14:textId="77777777" w:rsidR="00C64B39" w:rsidRDefault="00C64B39" w:rsidP="00C36F35">
    <w:pPr>
      <w:pStyle w:val="Footer"/>
      <w:rPr>
        <w:rFonts w:ascii="Arial" w:hAnsi="Arial"/>
        <w:color w:val="000000"/>
        <w:sz w:val="20"/>
      </w:rPr>
    </w:pPr>
  </w:p>
  <w:p w14:paraId="324AA899" w14:textId="77777777" w:rsidR="00C64B39" w:rsidRDefault="00C64B39" w:rsidP="00C36F35">
    <w:pPr>
      <w:pStyle w:val="Footer"/>
      <w:rPr>
        <w:rFonts w:ascii="Arial" w:hAnsi="Arial"/>
        <w:color w:val="000000"/>
        <w:sz w:val="20"/>
      </w:rPr>
    </w:pPr>
  </w:p>
  <w:p w14:paraId="324AA89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24AA89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AA889" w14:textId="77777777" w:rsidR="008E410B" w:rsidRDefault="008E410B">
      <w:r>
        <w:separator/>
      </w:r>
    </w:p>
  </w:footnote>
  <w:footnote w:type="continuationSeparator" w:id="0">
    <w:p w14:paraId="324AA88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8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8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A895" w14:textId="77777777" w:rsidR="00C64B39" w:rsidRDefault="009B32FF">
    <w:pPr>
      <w:pStyle w:val="Header"/>
    </w:pPr>
    <w:r>
      <w:rPr>
        <w:noProof/>
      </w:rPr>
      <w:pict w14:anchorId="324AA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6E071F">
      <w:pict w14:anchorId="324AA89D">
        <v:shape id="_x0000_i1025" type="#_x0000_t75" style="width:86.95pt;height:75.9pt">
          <v:imagedata r:id="rId2" o:title="CoalAuthority_2013_logo"/>
        </v:shape>
      </w:pict>
    </w:r>
    <w:r>
      <w:rPr>
        <w:noProof/>
      </w:rPr>
      <w:pict w14:anchorId="324AA89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24AA8A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24AA8A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24AA8A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24AA8A3" w14:textId="77777777" w:rsidR="00C64B39" w:rsidRPr="007A4BD1" w:rsidRDefault="00C64B39" w:rsidP="00306D09">
                <w:pPr>
                  <w:rPr>
                    <w:rFonts w:ascii="Arial" w:hAnsi="Arial" w:cs="Arial"/>
                    <w:b/>
                    <w:sz w:val="20"/>
                  </w:rPr>
                </w:pPr>
                <w:r>
                  <w:rPr>
                    <w:rFonts w:ascii="Arial" w:hAnsi="Arial" w:cs="Arial"/>
                    <w:b/>
                    <w:sz w:val="20"/>
                  </w:rPr>
                  <w:t>Nottinghamshire</w:t>
                </w:r>
              </w:p>
              <w:p w14:paraId="324AA8A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24AA8A5" w14:textId="77777777" w:rsidR="00C64B39" w:rsidRDefault="00C64B39" w:rsidP="00306D09">
                <w:pPr>
                  <w:rPr>
                    <w:rFonts w:ascii="Arial" w:hAnsi="Arial" w:cs="Arial"/>
                    <w:b/>
                    <w:noProof/>
                    <w:sz w:val="20"/>
                  </w:rPr>
                </w:pPr>
              </w:p>
              <w:p w14:paraId="324AA8A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24AA8A7" w14:textId="77777777" w:rsidR="00C64B39" w:rsidRDefault="00C64B39" w:rsidP="00306D09">
                <w:pPr>
                  <w:rPr>
                    <w:rFonts w:ascii="Arial" w:hAnsi="Arial" w:cs="Arial"/>
                    <w:b/>
                    <w:sz w:val="20"/>
                  </w:rPr>
                </w:pPr>
                <w:r>
                  <w:rPr>
                    <w:rFonts w:ascii="Arial" w:hAnsi="Arial" w:cs="Arial"/>
                    <w:b/>
                    <w:noProof/>
                    <w:sz w:val="20"/>
                  </w:rPr>
                  <w:tab/>
                </w:r>
              </w:p>
              <w:p w14:paraId="324AA8A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24AA8A9" w14:textId="77777777" w:rsidR="00C64B39" w:rsidRDefault="00C64B39" w:rsidP="00306D09">
                <w:pPr>
                  <w:rPr>
                    <w:rFonts w:ascii="Arial" w:hAnsi="Arial" w:cs="Arial"/>
                    <w:b/>
                    <w:sz w:val="20"/>
                  </w:rPr>
                </w:pPr>
              </w:p>
              <w:p w14:paraId="324AA8A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24AA8AB" w14:textId="77777777" w:rsidR="00C64B39" w:rsidRDefault="00C64B39" w:rsidP="00306D09">
                <w:pPr>
                  <w:rPr>
                    <w:rFonts w:ascii="Arial" w:hAnsi="Arial" w:cs="Arial"/>
                    <w:b/>
                    <w:sz w:val="20"/>
                  </w:rPr>
                </w:pPr>
                <w:r>
                  <w:rPr>
                    <w:rFonts w:ascii="Arial" w:hAnsi="Arial" w:cs="Arial"/>
                    <w:b/>
                    <w:sz w:val="20"/>
                  </w:rPr>
                  <w:t xml:space="preserve"> </w:t>
                </w:r>
              </w:p>
              <w:p w14:paraId="324AA8AC" w14:textId="77777777" w:rsidR="00C64B39" w:rsidRDefault="00C64B39" w:rsidP="00306D09">
                <w:pPr>
                  <w:tabs>
                    <w:tab w:val="left" w:pos="658"/>
                  </w:tabs>
                  <w:rPr>
                    <w:rFonts w:ascii="Arial" w:hAnsi="Arial" w:cs="Arial"/>
                    <w:b/>
                    <w:sz w:val="20"/>
                  </w:rPr>
                </w:pPr>
              </w:p>
              <w:p w14:paraId="324AA8AD" w14:textId="77777777" w:rsidR="00C64B39" w:rsidRDefault="00C64B39" w:rsidP="00306D09">
                <w:pPr>
                  <w:tabs>
                    <w:tab w:val="left" w:pos="658"/>
                  </w:tabs>
                  <w:rPr>
                    <w:rFonts w:ascii="Arial" w:hAnsi="Arial" w:cs="Arial"/>
                    <w:b/>
                    <w:sz w:val="20"/>
                  </w:rPr>
                </w:pPr>
              </w:p>
              <w:p w14:paraId="324AA8AE" w14:textId="77777777" w:rsidR="00C64B39" w:rsidRDefault="00C64B39" w:rsidP="00306D09">
                <w:pPr>
                  <w:tabs>
                    <w:tab w:val="left" w:pos="658"/>
                  </w:tabs>
                  <w:rPr>
                    <w:rFonts w:ascii="Arial" w:hAnsi="Arial" w:cs="Arial"/>
                    <w:b/>
                    <w:sz w:val="20"/>
                  </w:rPr>
                </w:pPr>
              </w:p>
              <w:p w14:paraId="324AA8AF" w14:textId="77777777" w:rsidR="00C64B39" w:rsidRPr="002B2F7F" w:rsidRDefault="00C64B39" w:rsidP="00306D09">
                <w:pPr>
                  <w:tabs>
                    <w:tab w:val="left" w:pos="658"/>
                  </w:tabs>
                  <w:rPr>
                    <w:rFonts w:ascii="Arial" w:hAnsi="Arial" w:cs="Arial"/>
                    <w:b/>
                    <w:sz w:val="22"/>
                  </w:rPr>
                </w:pPr>
              </w:p>
              <w:p w14:paraId="324AA8B0" w14:textId="77777777" w:rsidR="00C64B39" w:rsidRPr="002B2F7F" w:rsidRDefault="00C64B39" w:rsidP="00306D09">
                <w:pPr>
                  <w:rPr>
                    <w:rFonts w:ascii="Arial" w:hAnsi="Arial"/>
                  </w:rPr>
                </w:pPr>
              </w:p>
            </w:txbxContent>
          </v:textbox>
          <w10:wrap type="topAndBottom" anchory="page"/>
          <w10:anchorlock/>
        </v:shape>
      </w:pict>
    </w:r>
    <w:r>
      <w:rPr>
        <w:noProof/>
      </w:rPr>
      <w:pict w14:anchorId="324AA89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Brv8qvn2GRigci/LugACuLffH44Y9p2byELZZ+XwgKq872f+/VqwxPnZZKyk/jXbRQlSEm8lW9uBnPXjqLY/1Q==" w:salt="/QOEYathC9GsK+neQnVXh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0350"/>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071F"/>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3CAB"/>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32FF"/>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1A0C"/>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24AA856"/>
  <w15:docId w15:val="{1C59A4C6-3EE8-4DB5-BE65-69E248D5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coalauthorit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0</Pages>
  <Words>795</Words>
  <Characters>4535</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5320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Peter Woodcock</lastModifiedBy>
  <revision>19</revision>
  <lastPrinted>2013-10-23T13:51:00.0000000Z</lastPrinted>
  <dcterms:created xsi:type="dcterms:W3CDTF">2013-01-08T13:46:00.0000000Z</dcterms:created>
  <dcterms:modified xsi:type="dcterms:W3CDTF">2022-06-28T14:50:26.7470000Z</dcterms:modified>
</coreProperties>
</file>