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526AEC" w14:textId="1F940020" w:rsidR="00DA46AB" w:rsidRDefault="00DA46AB" w:rsidP="00CA750A">
      <w:pPr>
        <w:jc w:val="center"/>
        <w:rPr>
          <w:b/>
          <w:bCs/>
          <w:sz w:val="28"/>
          <w:szCs w:val="28"/>
          <w:u w:val="single"/>
        </w:rPr>
      </w:pPr>
      <w:r w:rsidRPr="00DA46AB">
        <w:rPr>
          <w:b/>
          <w:bCs/>
          <w:noProof/>
          <w:sz w:val="28"/>
          <w:szCs w:val="28"/>
          <w:u w:val="single"/>
        </w:rPr>
        <mc:AlternateContent>
          <mc:Choice Requires="wps">
            <w:drawing>
              <wp:anchor distT="45720" distB="45720" distL="114300" distR="114300" simplePos="0" relativeHeight="251659264" behindDoc="0" locked="0" layoutInCell="1" allowOverlap="1" wp14:anchorId="6C602023" wp14:editId="480671A5">
                <wp:simplePos x="0" y="0"/>
                <wp:positionH relativeFrom="margin">
                  <wp:posOffset>15875</wp:posOffset>
                </wp:positionH>
                <wp:positionV relativeFrom="paragraph">
                  <wp:posOffset>8890</wp:posOffset>
                </wp:positionV>
                <wp:extent cx="990600" cy="358140"/>
                <wp:effectExtent l="0" t="0" r="1905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358140"/>
                        </a:xfrm>
                        <a:prstGeom prst="rect">
                          <a:avLst/>
                        </a:prstGeom>
                        <a:solidFill>
                          <a:srgbClr val="FFFFFF"/>
                        </a:solidFill>
                        <a:ln w="9525">
                          <a:solidFill>
                            <a:srgbClr val="000000"/>
                          </a:solidFill>
                          <a:miter lim="800000"/>
                          <a:headEnd/>
                          <a:tailEnd/>
                        </a:ln>
                      </wps:spPr>
                      <wps:txbx>
                        <w:txbxContent>
                          <w:p w14:paraId="22D04346" w14:textId="48ED5F0D" w:rsidR="00DA46AB" w:rsidRPr="00DA46AB" w:rsidRDefault="00DA46AB" w:rsidP="00DA46AB">
                            <w:pPr>
                              <w:jc w:val="both"/>
                              <w:rPr>
                                <w:b/>
                                <w:bCs/>
                                <w:sz w:val="40"/>
                                <w:szCs w:val="40"/>
                              </w:rPr>
                            </w:pPr>
                            <w:r w:rsidRPr="00DA46AB">
                              <w:rPr>
                                <w:b/>
                                <w:bCs/>
                                <w:sz w:val="40"/>
                                <w:szCs w:val="40"/>
                              </w:rPr>
                              <w:t>4QR 03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602023" id="_x0000_t202" coordsize="21600,21600" o:spt="202" path="m,l,21600r21600,l21600,xe">
                <v:stroke joinstyle="miter"/>
                <v:path gradientshapeok="t" o:connecttype="rect"/>
              </v:shapetype>
              <v:shape id="Text Box 2" o:spid="_x0000_s1026" type="#_x0000_t202" style="position:absolute;left:0;text-align:left;margin-left:1.25pt;margin-top:.7pt;width:78pt;height:28.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">
                <v:textbox>
                  <w:txbxContent>
                    <w:p w14:paraId="22D04346" w14:textId="48ED5F0D" w:rsidR="00DA46AB" w:rsidRPr="00DA46AB" w:rsidRDefault="00DA46AB" w:rsidP="00DA46AB">
                      <w:pPr>
                        <w:jc w:val="both"/>
                        <w:rPr>
                          <w:b/>
                          <w:bCs/>
                          <w:sz w:val="40"/>
                          <w:szCs w:val="40"/>
                        </w:rPr>
                      </w:pPr>
                      <w:r w:rsidRPr="00DA46AB">
                        <w:rPr>
                          <w:b/>
                          <w:bCs/>
                          <w:sz w:val="40"/>
                          <w:szCs w:val="40"/>
                        </w:rPr>
                        <w:t>4QR 03</w:t>
                      </w:r>
                    </w:p>
                  </w:txbxContent>
                </v:textbox>
                <w10:wrap type="square" anchorx="margin"/>
              </v:shape>
            </w:pict>
          </mc:Fallback>
        </mc:AlternateContent>
      </w:r>
    </w:p>
    <w:p w14:paraId="29A857E4" w14:textId="58E5DE15" w:rsidR="004C30A9" w:rsidRPr="004C30A9" w:rsidRDefault="00DA46AB" w:rsidP="00DA46AB">
      <w:pPr>
        <w:rPr>
          <w:b/>
          <w:bCs/>
          <w:sz w:val="28"/>
          <w:szCs w:val="28"/>
          <w:u w:val="single"/>
        </w:rPr>
      </w:pPr>
      <w:r>
        <w:rPr>
          <w:b/>
          <w:bCs/>
          <w:sz w:val="28"/>
          <w:szCs w:val="28"/>
          <w:u w:val="single"/>
        </w:rPr>
        <w:t xml:space="preserve">   </w:t>
      </w:r>
      <w:r w:rsidR="004C30A9" w:rsidRPr="004C30A9">
        <w:rPr>
          <w:b/>
          <w:bCs/>
          <w:sz w:val="28"/>
          <w:szCs w:val="28"/>
          <w:u w:val="single"/>
        </w:rPr>
        <w:t>4 Quay Row, Abercanaid, Merthyr.  CF48 1YP</w:t>
      </w:r>
    </w:p>
    <w:p w14:paraId="6E4CAF47" w14:textId="77777777" w:rsidR="009D7049" w:rsidRDefault="009D7049" w:rsidP="00CA750A">
      <w:pPr>
        <w:jc w:val="center"/>
        <w:rPr>
          <w:sz w:val="36"/>
          <w:szCs w:val="36"/>
        </w:rPr>
      </w:pPr>
    </w:p>
    <w:p w14:paraId="3095E17B" w14:textId="70AE6B06" w:rsidR="006A55F2" w:rsidRPr="004C30A9" w:rsidRDefault="00CA750A" w:rsidP="00CA750A">
      <w:pPr>
        <w:jc w:val="center"/>
        <w:rPr>
          <w:sz w:val="36"/>
          <w:szCs w:val="36"/>
        </w:rPr>
      </w:pPr>
      <w:r w:rsidRPr="004C30A9">
        <w:rPr>
          <w:sz w:val="36"/>
          <w:szCs w:val="36"/>
        </w:rPr>
        <w:t>HERITAGE IMPACT STATEMENT</w:t>
      </w:r>
    </w:p>
    <w:p w14:paraId="2C41A27B" w14:textId="734B9E4A" w:rsidR="00CA750A" w:rsidRDefault="00CA750A" w:rsidP="00CA750A">
      <w:pPr>
        <w:pStyle w:val="ListParagraph"/>
        <w:numPr>
          <w:ilvl w:val="0"/>
          <w:numId w:val="1"/>
        </w:numPr>
        <w:rPr>
          <w:sz w:val="24"/>
          <w:szCs w:val="24"/>
        </w:rPr>
      </w:pPr>
      <w:r>
        <w:rPr>
          <w:sz w:val="24"/>
          <w:szCs w:val="24"/>
        </w:rPr>
        <w:t>Summarise proposed works and why</w:t>
      </w:r>
      <w:r w:rsidR="001D1521">
        <w:rPr>
          <w:sz w:val="24"/>
          <w:szCs w:val="24"/>
        </w:rPr>
        <w:t>.</w:t>
      </w:r>
    </w:p>
    <w:p w14:paraId="114C115B" w14:textId="370473F2" w:rsidR="00CA750A" w:rsidRDefault="00CA750A" w:rsidP="00CA750A">
      <w:pPr>
        <w:pStyle w:val="ListParagraph"/>
        <w:numPr>
          <w:ilvl w:val="0"/>
          <w:numId w:val="1"/>
        </w:numPr>
        <w:rPr>
          <w:sz w:val="24"/>
          <w:szCs w:val="24"/>
        </w:rPr>
      </w:pPr>
      <w:r>
        <w:rPr>
          <w:sz w:val="24"/>
          <w:szCs w:val="24"/>
        </w:rPr>
        <w:t>Significance of the asset</w:t>
      </w:r>
      <w:r w:rsidR="001D1521">
        <w:rPr>
          <w:sz w:val="24"/>
          <w:szCs w:val="24"/>
        </w:rPr>
        <w:t>.</w:t>
      </w:r>
    </w:p>
    <w:p w14:paraId="674FD58B" w14:textId="207CEAE2" w:rsidR="00CA750A" w:rsidRDefault="00CA750A" w:rsidP="00CA750A">
      <w:pPr>
        <w:pStyle w:val="ListParagraph"/>
        <w:numPr>
          <w:ilvl w:val="0"/>
          <w:numId w:val="1"/>
        </w:numPr>
        <w:rPr>
          <w:sz w:val="24"/>
          <w:szCs w:val="24"/>
        </w:rPr>
      </w:pPr>
      <w:r>
        <w:rPr>
          <w:sz w:val="24"/>
          <w:szCs w:val="24"/>
        </w:rPr>
        <w:t>Aspects of the asset’s value to be affected by the proposal</w:t>
      </w:r>
      <w:r w:rsidR="001D1521">
        <w:rPr>
          <w:sz w:val="24"/>
          <w:szCs w:val="24"/>
        </w:rPr>
        <w:t>.</w:t>
      </w:r>
    </w:p>
    <w:p w14:paraId="4A98E981" w14:textId="40E0D684" w:rsidR="00CA750A" w:rsidRDefault="00CA750A" w:rsidP="00CA750A">
      <w:pPr>
        <w:pStyle w:val="ListParagraph"/>
        <w:numPr>
          <w:ilvl w:val="0"/>
          <w:numId w:val="1"/>
        </w:numPr>
        <w:rPr>
          <w:sz w:val="24"/>
          <w:szCs w:val="24"/>
        </w:rPr>
      </w:pPr>
      <w:r>
        <w:rPr>
          <w:sz w:val="24"/>
          <w:szCs w:val="24"/>
        </w:rPr>
        <w:t>Impact of the proposal – benefits as well as harm</w:t>
      </w:r>
      <w:r w:rsidR="001D1521">
        <w:rPr>
          <w:sz w:val="24"/>
          <w:szCs w:val="24"/>
        </w:rPr>
        <w:t>.</w:t>
      </w:r>
    </w:p>
    <w:p w14:paraId="7952E035" w14:textId="01786C00" w:rsidR="00CA750A" w:rsidRDefault="00CA750A" w:rsidP="00CA750A">
      <w:pPr>
        <w:rPr>
          <w:sz w:val="24"/>
          <w:szCs w:val="24"/>
        </w:rPr>
      </w:pPr>
    </w:p>
    <w:p w14:paraId="03D3F03B" w14:textId="6CCD709A" w:rsidR="00CA750A" w:rsidRDefault="00CA750A" w:rsidP="00A71829">
      <w:pPr>
        <w:jc w:val="both"/>
        <w:rPr>
          <w:sz w:val="24"/>
          <w:szCs w:val="24"/>
        </w:rPr>
      </w:pPr>
      <w:r>
        <w:rPr>
          <w:sz w:val="24"/>
          <w:szCs w:val="24"/>
        </w:rPr>
        <w:t xml:space="preserve">The proposal is in respect of No 4 Quay Row, a small c 1820 artisan cottage, and one of a row of seven built, it is believed, between 1800 and 1830 in </w:t>
      </w:r>
      <w:r w:rsidR="002B2BE4">
        <w:rPr>
          <w:sz w:val="24"/>
          <w:szCs w:val="24"/>
        </w:rPr>
        <w:t xml:space="preserve">Upper </w:t>
      </w:r>
      <w:r>
        <w:rPr>
          <w:sz w:val="24"/>
          <w:szCs w:val="24"/>
        </w:rPr>
        <w:t>Abercanaid alongside the then busy Glamorganshire Can</w:t>
      </w:r>
      <w:r w:rsidR="00F0426B">
        <w:rPr>
          <w:sz w:val="24"/>
          <w:szCs w:val="24"/>
        </w:rPr>
        <w:t>a</w:t>
      </w:r>
      <w:r w:rsidR="00016513">
        <w:rPr>
          <w:sz w:val="24"/>
          <w:szCs w:val="24"/>
        </w:rPr>
        <w:t>l</w:t>
      </w:r>
      <w:r w:rsidR="009C42E2">
        <w:rPr>
          <w:sz w:val="24"/>
          <w:szCs w:val="24"/>
        </w:rPr>
        <w:t>, of which no’s 1-5 are listed Grade I</w:t>
      </w:r>
      <w:r w:rsidR="00F0426B">
        <w:rPr>
          <w:sz w:val="24"/>
          <w:szCs w:val="24"/>
        </w:rPr>
        <w:t>I</w:t>
      </w:r>
      <w:r>
        <w:rPr>
          <w:sz w:val="24"/>
          <w:szCs w:val="24"/>
        </w:rPr>
        <w:t xml:space="preserve">.  I have just purchased the house </w:t>
      </w:r>
      <w:r w:rsidR="00A71829">
        <w:rPr>
          <w:sz w:val="24"/>
          <w:szCs w:val="24"/>
        </w:rPr>
        <w:t>(</w:t>
      </w:r>
      <w:r>
        <w:rPr>
          <w:sz w:val="24"/>
          <w:szCs w:val="24"/>
        </w:rPr>
        <w:t xml:space="preserve">having purchased </w:t>
      </w:r>
      <w:r w:rsidR="00A71829">
        <w:rPr>
          <w:sz w:val="24"/>
          <w:szCs w:val="24"/>
        </w:rPr>
        <w:t>No 3 some years previously)</w:t>
      </w:r>
      <w:r>
        <w:rPr>
          <w:sz w:val="24"/>
          <w:szCs w:val="24"/>
        </w:rPr>
        <w:t xml:space="preserve"> </w:t>
      </w:r>
      <w:r w:rsidR="00A71829">
        <w:rPr>
          <w:sz w:val="24"/>
          <w:szCs w:val="24"/>
        </w:rPr>
        <w:t xml:space="preserve">and find that during the ownership of the outgoing owners (1991 – 2020), little or no maintenance or upkeep of the property was undertaken.  </w:t>
      </w:r>
      <w:r w:rsidR="009D7049">
        <w:rPr>
          <w:sz w:val="24"/>
          <w:szCs w:val="24"/>
        </w:rPr>
        <w:t>In addition, much</w:t>
      </w:r>
      <w:r w:rsidR="00A71829">
        <w:rPr>
          <w:sz w:val="24"/>
          <w:szCs w:val="24"/>
        </w:rPr>
        <w:t xml:space="preserve"> of the work done prior to 1991 – as with the re</w:t>
      </w:r>
      <w:r w:rsidR="001D1521">
        <w:rPr>
          <w:sz w:val="24"/>
          <w:szCs w:val="24"/>
        </w:rPr>
        <w:t>placing</w:t>
      </w:r>
      <w:r w:rsidR="00A71829">
        <w:rPr>
          <w:sz w:val="24"/>
          <w:szCs w:val="24"/>
        </w:rPr>
        <w:t xml:space="preserve"> of sash windows noted in the</w:t>
      </w:r>
      <w:r w:rsidR="002B2BE4">
        <w:rPr>
          <w:sz w:val="24"/>
          <w:szCs w:val="24"/>
        </w:rPr>
        <w:t xml:space="preserve"> L</w:t>
      </w:r>
      <w:r w:rsidR="00A71829">
        <w:rPr>
          <w:sz w:val="24"/>
          <w:szCs w:val="24"/>
        </w:rPr>
        <w:t>isting</w:t>
      </w:r>
      <w:r w:rsidR="002B2BE4">
        <w:rPr>
          <w:sz w:val="24"/>
          <w:szCs w:val="24"/>
        </w:rPr>
        <w:t xml:space="preserve"> Report</w:t>
      </w:r>
      <w:r w:rsidR="00A71829">
        <w:rPr>
          <w:sz w:val="24"/>
          <w:szCs w:val="24"/>
        </w:rPr>
        <w:t xml:space="preserve"> – was of poor quality.</w:t>
      </w:r>
    </w:p>
    <w:p w14:paraId="601C68F7" w14:textId="2065B145" w:rsidR="00A71829" w:rsidRDefault="00A71829" w:rsidP="00A71829">
      <w:pPr>
        <w:jc w:val="both"/>
        <w:rPr>
          <w:sz w:val="24"/>
          <w:szCs w:val="24"/>
        </w:rPr>
      </w:pPr>
      <w:r>
        <w:rPr>
          <w:sz w:val="24"/>
          <w:szCs w:val="24"/>
        </w:rPr>
        <w:t>The proposal</w:t>
      </w:r>
      <w:r w:rsidR="00407A4A">
        <w:rPr>
          <w:sz w:val="24"/>
          <w:szCs w:val="24"/>
        </w:rPr>
        <w:t xml:space="preserve"> is aimed at rectifying these matters and providing a dwelling acceptable to modern tastes and demands while fully respecting the building</w:t>
      </w:r>
      <w:r w:rsidR="001D1521">
        <w:rPr>
          <w:sz w:val="24"/>
          <w:szCs w:val="24"/>
        </w:rPr>
        <w:t>’</w:t>
      </w:r>
      <w:r w:rsidR="00407A4A">
        <w:rPr>
          <w:sz w:val="24"/>
          <w:szCs w:val="24"/>
        </w:rPr>
        <w:t>s heritage value, both as an individual piece, and as to its place in a heritage block.  The works, both external and internal, are comprised as follows</w:t>
      </w:r>
      <w:r w:rsidR="009D7049">
        <w:rPr>
          <w:sz w:val="24"/>
          <w:szCs w:val="24"/>
        </w:rPr>
        <w:t>:</w:t>
      </w:r>
    </w:p>
    <w:p w14:paraId="5471431E" w14:textId="449E5AED" w:rsidR="00407A4A" w:rsidRDefault="00407A4A" w:rsidP="00407A4A">
      <w:pPr>
        <w:pStyle w:val="ListParagraph"/>
        <w:numPr>
          <w:ilvl w:val="0"/>
          <w:numId w:val="2"/>
        </w:numPr>
        <w:jc w:val="both"/>
        <w:rPr>
          <w:sz w:val="24"/>
          <w:szCs w:val="24"/>
        </w:rPr>
      </w:pPr>
      <w:r>
        <w:rPr>
          <w:sz w:val="24"/>
          <w:szCs w:val="24"/>
        </w:rPr>
        <w:t>Front windows</w:t>
      </w:r>
      <w:r w:rsidR="00F0426B">
        <w:rPr>
          <w:sz w:val="24"/>
          <w:szCs w:val="24"/>
        </w:rPr>
        <w:t xml:space="preserve"> – replacing four </w:t>
      </w:r>
      <w:r w:rsidR="008E20D9">
        <w:rPr>
          <w:sz w:val="24"/>
          <w:szCs w:val="24"/>
        </w:rPr>
        <w:t xml:space="preserve">non-identical </w:t>
      </w:r>
      <w:r w:rsidR="00F0426B">
        <w:rPr>
          <w:sz w:val="24"/>
          <w:szCs w:val="24"/>
        </w:rPr>
        <w:t xml:space="preserve">windows in the front elevation with </w:t>
      </w:r>
      <w:r w:rsidR="001D1521">
        <w:rPr>
          <w:sz w:val="24"/>
          <w:szCs w:val="24"/>
        </w:rPr>
        <w:t>more period-compliant box sash windows incorporating</w:t>
      </w:r>
      <w:r w:rsidR="00F0426B">
        <w:rPr>
          <w:sz w:val="24"/>
          <w:szCs w:val="24"/>
        </w:rPr>
        <w:t xml:space="preserve"> double-glazed units</w:t>
      </w:r>
    </w:p>
    <w:p w14:paraId="3B8F49D5" w14:textId="0C264649" w:rsidR="00407A4A" w:rsidRDefault="00311889" w:rsidP="00407A4A">
      <w:pPr>
        <w:pStyle w:val="ListParagraph"/>
        <w:numPr>
          <w:ilvl w:val="0"/>
          <w:numId w:val="2"/>
        </w:numPr>
        <w:jc w:val="both"/>
        <w:rPr>
          <w:sz w:val="24"/>
          <w:szCs w:val="24"/>
        </w:rPr>
      </w:pPr>
      <w:r>
        <w:rPr>
          <w:sz w:val="24"/>
          <w:szCs w:val="24"/>
        </w:rPr>
        <w:t>B</w:t>
      </w:r>
      <w:r w:rsidR="00407A4A">
        <w:rPr>
          <w:sz w:val="24"/>
          <w:szCs w:val="24"/>
        </w:rPr>
        <w:t>ack door</w:t>
      </w:r>
      <w:r>
        <w:rPr>
          <w:sz w:val="24"/>
          <w:szCs w:val="24"/>
        </w:rPr>
        <w:t>.  The rear of the cottage comprises</w:t>
      </w:r>
      <w:r w:rsidR="00F0426B">
        <w:rPr>
          <w:sz w:val="24"/>
          <w:szCs w:val="24"/>
        </w:rPr>
        <w:t xml:space="preserve"> </w:t>
      </w:r>
      <w:r>
        <w:rPr>
          <w:sz w:val="24"/>
          <w:szCs w:val="24"/>
        </w:rPr>
        <w:t>a</w:t>
      </w:r>
      <w:r w:rsidR="00F42691">
        <w:rPr>
          <w:sz w:val="24"/>
          <w:szCs w:val="24"/>
        </w:rPr>
        <w:t xml:space="preserve"> relatively recent breeze-block extension</w:t>
      </w:r>
      <w:r>
        <w:rPr>
          <w:sz w:val="24"/>
          <w:szCs w:val="24"/>
        </w:rPr>
        <w:t>.</w:t>
      </w:r>
      <w:r w:rsidR="00F42691">
        <w:rPr>
          <w:sz w:val="24"/>
          <w:szCs w:val="24"/>
        </w:rPr>
        <w:t xml:space="preserve"> </w:t>
      </w:r>
      <w:r>
        <w:rPr>
          <w:sz w:val="24"/>
          <w:szCs w:val="24"/>
        </w:rPr>
        <w:t>The</w:t>
      </w:r>
      <w:r w:rsidR="00F0426B">
        <w:rPr>
          <w:sz w:val="24"/>
          <w:szCs w:val="24"/>
        </w:rPr>
        <w:t xml:space="preserve"> rear door</w:t>
      </w:r>
      <w:r>
        <w:rPr>
          <w:sz w:val="24"/>
          <w:szCs w:val="24"/>
        </w:rPr>
        <w:t xml:space="preserve"> appears not to have been o</w:t>
      </w:r>
      <w:r w:rsidR="008E20D9">
        <w:rPr>
          <w:sz w:val="24"/>
          <w:szCs w:val="24"/>
        </w:rPr>
        <w:t>f</w:t>
      </w:r>
      <w:r>
        <w:rPr>
          <w:sz w:val="24"/>
          <w:szCs w:val="24"/>
        </w:rPr>
        <w:t xml:space="preserve"> adequate quality and has been allowed to acquire serious rot.  Th</w:t>
      </w:r>
      <w:r w:rsidR="009D7049">
        <w:rPr>
          <w:sz w:val="24"/>
          <w:szCs w:val="24"/>
        </w:rPr>
        <w:t>e</w:t>
      </w:r>
      <w:r>
        <w:rPr>
          <w:sz w:val="24"/>
          <w:szCs w:val="24"/>
        </w:rPr>
        <w:t xml:space="preserve"> proposal will be to replace this</w:t>
      </w:r>
      <w:r w:rsidR="00F0426B">
        <w:rPr>
          <w:sz w:val="24"/>
          <w:szCs w:val="24"/>
        </w:rPr>
        <w:t xml:space="preserve"> with </w:t>
      </w:r>
      <w:r>
        <w:rPr>
          <w:sz w:val="24"/>
          <w:szCs w:val="24"/>
        </w:rPr>
        <w:t xml:space="preserve">a </w:t>
      </w:r>
      <w:r w:rsidR="00F0426B">
        <w:rPr>
          <w:sz w:val="24"/>
          <w:szCs w:val="24"/>
        </w:rPr>
        <w:t>half glazed alternative</w:t>
      </w:r>
      <w:r w:rsidR="002B2BE4">
        <w:rPr>
          <w:sz w:val="24"/>
          <w:szCs w:val="24"/>
        </w:rPr>
        <w:t xml:space="preserve">, in </w:t>
      </w:r>
      <w:r>
        <w:rPr>
          <w:sz w:val="24"/>
          <w:szCs w:val="24"/>
        </w:rPr>
        <w:t>hardwood/treated softwood</w:t>
      </w:r>
      <w:r w:rsidR="002B2BE4">
        <w:rPr>
          <w:sz w:val="24"/>
          <w:szCs w:val="24"/>
        </w:rPr>
        <w:t>.</w:t>
      </w:r>
      <w:r w:rsidR="00B656EB">
        <w:rPr>
          <w:sz w:val="24"/>
          <w:szCs w:val="24"/>
        </w:rPr>
        <w:t xml:space="preserve">  A suggested door pattern is attached.</w:t>
      </w:r>
    </w:p>
    <w:p w14:paraId="505C3A54" w14:textId="3358B401" w:rsidR="00407A4A" w:rsidRDefault="00407A4A" w:rsidP="00407A4A">
      <w:pPr>
        <w:pStyle w:val="ListParagraph"/>
        <w:numPr>
          <w:ilvl w:val="0"/>
          <w:numId w:val="2"/>
        </w:numPr>
        <w:jc w:val="both"/>
        <w:rPr>
          <w:sz w:val="24"/>
          <w:szCs w:val="24"/>
        </w:rPr>
      </w:pPr>
      <w:r>
        <w:rPr>
          <w:sz w:val="24"/>
          <w:szCs w:val="24"/>
        </w:rPr>
        <w:t xml:space="preserve">Under advice to “stiffen” exposed beams in downstairs ceiling with </w:t>
      </w:r>
      <w:r w:rsidR="00311889">
        <w:rPr>
          <w:sz w:val="24"/>
          <w:szCs w:val="24"/>
        </w:rPr>
        <w:t>wooden</w:t>
      </w:r>
      <w:r>
        <w:rPr>
          <w:sz w:val="24"/>
          <w:szCs w:val="24"/>
        </w:rPr>
        <w:t xml:space="preserve"> re</w:t>
      </w:r>
      <w:r w:rsidR="002B2BE4">
        <w:rPr>
          <w:sz w:val="24"/>
          <w:szCs w:val="24"/>
        </w:rPr>
        <w:t>-e</w:t>
      </w:r>
      <w:r>
        <w:rPr>
          <w:sz w:val="24"/>
          <w:szCs w:val="24"/>
        </w:rPr>
        <w:t>nforcement.</w:t>
      </w:r>
      <w:r w:rsidR="002B2BE4">
        <w:rPr>
          <w:sz w:val="24"/>
          <w:szCs w:val="24"/>
        </w:rPr>
        <w:t xml:space="preserve"> This will enable retention of the exposed beams </w:t>
      </w:r>
      <w:r w:rsidR="00311889">
        <w:rPr>
          <w:sz w:val="24"/>
          <w:szCs w:val="24"/>
        </w:rPr>
        <w:t>as well as</w:t>
      </w:r>
      <w:r w:rsidR="002B2BE4">
        <w:rPr>
          <w:sz w:val="24"/>
          <w:szCs w:val="24"/>
        </w:rPr>
        <w:t xml:space="preserve"> prevent</w:t>
      </w:r>
      <w:r w:rsidR="00311889">
        <w:rPr>
          <w:sz w:val="24"/>
          <w:szCs w:val="24"/>
        </w:rPr>
        <w:t>ing</w:t>
      </w:r>
      <w:r w:rsidR="002B2BE4">
        <w:rPr>
          <w:sz w:val="24"/>
          <w:szCs w:val="24"/>
        </w:rPr>
        <w:t xml:space="preserve"> the significant</w:t>
      </w:r>
      <w:r w:rsidR="00311889">
        <w:rPr>
          <w:sz w:val="24"/>
          <w:szCs w:val="24"/>
        </w:rPr>
        <w:t xml:space="preserve"> – and worrying -</w:t>
      </w:r>
      <w:r w:rsidR="002B2BE4">
        <w:rPr>
          <w:sz w:val="24"/>
          <w:szCs w:val="24"/>
        </w:rPr>
        <w:t xml:space="preserve"> “bounce” currently affecting the boarded timber floor above.</w:t>
      </w:r>
    </w:p>
    <w:p w14:paraId="26AB60B0" w14:textId="2037B14F" w:rsidR="002B2BE4" w:rsidRDefault="002B2BE4" w:rsidP="00407A4A">
      <w:pPr>
        <w:pStyle w:val="ListParagraph"/>
        <w:numPr>
          <w:ilvl w:val="0"/>
          <w:numId w:val="2"/>
        </w:numPr>
        <w:jc w:val="both"/>
        <w:rPr>
          <w:sz w:val="24"/>
          <w:szCs w:val="24"/>
        </w:rPr>
      </w:pPr>
      <w:r>
        <w:rPr>
          <w:sz w:val="24"/>
          <w:szCs w:val="24"/>
        </w:rPr>
        <w:t>Incorporating a small room for toilet and handbasin in the far rear corner of the upstairs space</w:t>
      </w:r>
      <w:r w:rsidR="001D1521">
        <w:rPr>
          <w:sz w:val="24"/>
          <w:szCs w:val="24"/>
        </w:rPr>
        <w:t>, along with an attached built-in wardrobe/cupboard.</w:t>
      </w:r>
    </w:p>
    <w:p w14:paraId="059974A8" w14:textId="3D739B08" w:rsidR="002B2BE4" w:rsidRDefault="002B2BE4" w:rsidP="00407A4A">
      <w:pPr>
        <w:pStyle w:val="ListParagraph"/>
        <w:numPr>
          <w:ilvl w:val="0"/>
          <w:numId w:val="2"/>
        </w:numPr>
        <w:jc w:val="both"/>
        <w:rPr>
          <w:sz w:val="24"/>
          <w:szCs w:val="24"/>
        </w:rPr>
      </w:pPr>
      <w:r>
        <w:rPr>
          <w:sz w:val="24"/>
          <w:szCs w:val="24"/>
        </w:rPr>
        <w:t>Adding an additional matching bannister rail at the top of the stairs as a safety feature to prevent residents falling.</w:t>
      </w:r>
    </w:p>
    <w:p w14:paraId="3291C057" w14:textId="548F154C" w:rsidR="002B2BE4" w:rsidRPr="00DA46AB" w:rsidRDefault="00407A4A" w:rsidP="00407A4A">
      <w:pPr>
        <w:pStyle w:val="ListParagraph"/>
        <w:numPr>
          <w:ilvl w:val="0"/>
          <w:numId w:val="2"/>
        </w:numPr>
        <w:jc w:val="both"/>
        <w:rPr>
          <w:sz w:val="24"/>
          <w:szCs w:val="24"/>
        </w:rPr>
      </w:pPr>
      <w:r w:rsidRPr="002B2BE4">
        <w:rPr>
          <w:sz w:val="24"/>
          <w:szCs w:val="24"/>
        </w:rPr>
        <w:t>Replaster</w:t>
      </w:r>
      <w:r w:rsidR="002B2BE4">
        <w:rPr>
          <w:sz w:val="24"/>
          <w:szCs w:val="24"/>
        </w:rPr>
        <w:t>/board</w:t>
      </w:r>
      <w:r w:rsidRPr="002B2BE4">
        <w:rPr>
          <w:sz w:val="24"/>
          <w:szCs w:val="24"/>
        </w:rPr>
        <w:t>, re</w:t>
      </w:r>
      <w:r w:rsidR="00311889">
        <w:rPr>
          <w:sz w:val="24"/>
          <w:szCs w:val="24"/>
        </w:rPr>
        <w:t>-</w:t>
      </w:r>
      <w:r w:rsidRPr="002B2BE4">
        <w:rPr>
          <w:sz w:val="24"/>
          <w:szCs w:val="24"/>
        </w:rPr>
        <w:t>skim as necessary internal walls</w:t>
      </w:r>
      <w:r w:rsidR="002B2BE4">
        <w:rPr>
          <w:sz w:val="24"/>
          <w:szCs w:val="24"/>
        </w:rPr>
        <w:t>, both up-</w:t>
      </w:r>
      <w:r w:rsidR="008E20D9">
        <w:rPr>
          <w:sz w:val="24"/>
          <w:szCs w:val="24"/>
        </w:rPr>
        <w:t xml:space="preserve"> </w:t>
      </w:r>
      <w:r w:rsidR="002B2BE4">
        <w:rPr>
          <w:sz w:val="24"/>
          <w:szCs w:val="24"/>
        </w:rPr>
        <w:t xml:space="preserve">and </w:t>
      </w:r>
      <w:r w:rsidR="002B2BE4" w:rsidRPr="00DA46AB">
        <w:rPr>
          <w:sz w:val="24"/>
          <w:szCs w:val="24"/>
        </w:rPr>
        <w:t>downstairs</w:t>
      </w:r>
      <w:r w:rsidR="00DA46AB">
        <w:rPr>
          <w:sz w:val="24"/>
          <w:szCs w:val="24"/>
        </w:rPr>
        <w:t xml:space="preserve"> using</w:t>
      </w:r>
      <w:r w:rsidR="00DA46AB" w:rsidRPr="00DA46AB">
        <w:rPr>
          <w:sz w:val="24"/>
          <w:szCs w:val="24"/>
        </w:rPr>
        <w:t xml:space="preserve"> </w:t>
      </w:r>
      <w:r w:rsidR="00DA46AB" w:rsidRPr="00DA46AB">
        <w:rPr>
          <w:rFonts w:eastAsia="Times New Roman"/>
          <w:sz w:val="24"/>
          <w:szCs w:val="24"/>
        </w:rPr>
        <w:t>lime plaster</w:t>
      </w:r>
      <w:r w:rsidR="00DA46AB">
        <w:rPr>
          <w:rFonts w:eastAsia="Times New Roman"/>
          <w:sz w:val="24"/>
          <w:szCs w:val="24"/>
        </w:rPr>
        <w:t>s</w:t>
      </w:r>
      <w:r w:rsidR="00DA46AB" w:rsidRPr="00DA46AB">
        <w:rPr>
          <w:rFonts w:eastAsia="Times New Roman"/>
          <w:sz w:val="24"/>
          <w:szCs w:val="24"/>
        </w:rPr>
        <w:t xml:space="preserve"> in keeping with original, final composition to be confirmed on site</w:t>
      </w:r>
      <w:r w:rsidR="00DA46AB">
        <w:rPr>
          <w:rFonts w:eastAsia="Times New Roman"/>
          <w:sz w:val="24"/>
          <w:szCs w:val="24"/>
        </w:rPr>
        <w:t xml:space="preserve"> in consultation with planning officials</w:t>
      </w:r>
      <w:r w:rsidR="00DA46AB" w:rsidRPr="00DA46AB">
        <w:rPr>
          <w:rFonts w:eastAsia="Times New Roman"/>
          <w:sz w:val="24"/>
          <w:szCs w:val="24"/>
        </w:rPr>
        <w:t xml:space="preserve">. </w:t>
      </w:r>
      <w:r w:rsidR="002B2BE4" w:rsidRPr="00DA46AB">
        <w:rPr>
          <w:sz w:val="24"/>
          <w:szCs w:val="24"/>
        </w:rPr>
        <w:t xml:space="preserve"> </w:t>
      </w:r>
      <w:r w:rsidR="00DA46AB">
        <w:rPr>
          <w:sz w:val="24"/>
          <w:szCs w:val="24"/>
        </w:rPr>
        <w:t>Painting to be</w:t>
      </w:r>
      <w:r w:rsidR="002B2BE4" w:rsidRPr="00DA46AB">
        <w:rPr>
          <w:sz w:val="24"/>
          <w:szCs w:val="24"/>
        </w:rPr>
        <w:t xml:space="preserve"> in pale neutral colours to maximise ligh</w:t>
      </w:r>
      <w:r w:rsidR="001D1521" w:rsidRPr="00DA46AB">
        <w:rPr>
          <w:sz w:val="24"/>
          <w:szCs w:val="24"/>
        </w:rPr>
        <w:t>t, using as appropriate breathable paints</w:t>
      </w:r>
      <w:r w:rsidR="002B2BE4" w:rsidRPr="00DA46AB">
        <w:rPr>
          <w:sz w:val="24"/>
          <w:szCs w:val="24"/>
        </w:rPr>
        <w:t>.</w:t>
      </w:r>
    </w:p>
    <w:p w14:paraId="07358805" w14:textId="01311760" w:rsidR="00407A4A" w:rsidRDefault="00407A4A" w:rsidP="00407A4A">
      <w:pPr>
        <w:pStyle w:val="ListParagraph"/>
        <w:numPr>
          <w:ilvl w:val="0"/>
          <w:numId w:val="2"/>
        </w:numPr>
        <w:jc w:val="both"/>
        <w:rPr>
          <w:sz w:val="24"/>
          <w:szCs w:val="24"/>
        </w:rPr>
      </w:pPr>
      <w:r w:rsidRPr="002B2BE4">
        <w:rPr>
          <w:sz w:val="24"/>
          <w:szCs w:val="24"/>
        </w:rPr>
        <w:t>Installation of</w:t>
      </w:r>
      <w:r w:rsidR="009C42E2" w:rsidRPr="002B2BE4">
        <w:rPr>
          <w:sz w:val="24"/>
          <w:szCs w:val="24"/>
        </w:rPr>
        <w:t xml:space="preserve"> new shower room and kitchen elements</w:t>
      </w:r>
      <w:r w:rsidR="002B2BE4">
        <w:rPr>
          <w:sz w:val="24"/>
          <w:szCs w:val="24"/>
        </w:rPr>
        <w:t xml:space="preserve"> – to be “modern”, naturally</w:t>
      </w:r>
      <w:r w:rsidR="008E20D9">
        <w:rPr>
          <w:sz w:val="24"/>
          <w:szCs w:val="24"/>
        </w:rPr>
        <w:t>,</w:t>
      </w:r>
      <w:r w:rsidR="002B2BE4">
        <w:rPr>
          <w:sz w:val="24"/>
          <w:szCs w:val="24"/>
        </w:rPr>
        <w:t xml:space="preserve"> but with a nod to the heritage aspect of the building, and therefore</w:t>
      </w:r>
      <w:r w:rsidR="00C436F8">
        <w:rPr>
          <w:sz w:val="24"/>
          <w:szCs w:val="24"/>
        </w:rPr>
        <w:t xml:space="preserve"> </w:t>
      </w:r>
      <w:r w:rsidR="002B2BE4">
        <w:rPr>
          <w:sz w:val="24"/>
          <w:szCs w:val="24"/>
        </w:rPr>
        <w:t xml:space="preserve">conveying a sense of </w:t>
      </w:r>
      <w:r w:rsidR="001D1521">
        <w:rPr>
          <w:sz w:val="24"/>
          <w:szCs w:val="24"/>
        </w:rPr>
        <w:t xml:space="preserve">period </w:t>
      </w:r>
      <w:r w:rsidR="002B2BE4">
        <w:rPr>
          <w:sz w:val="24"/>
          <w:szCs w:val="24"/>
        </w:rPr>
        <w:t>appropriateness.</w:t>
      </w:r>
    </w:p>
    <w:p w14:paraId="09E1928A" w14:textId="2F4F3C16" w:rsidR="002B2BE4" w:rsidRPr="002B2BE4" w:rsidRDefault="002B2BE4" w:rsidP="00407A4A">
      <w:pPr>
        <w:pStyle w:val="ListParagraph"/>
        <w:numPr>
          <w:ilvl w:val="0"/>
          <w:numId w:val="2"/>
        </w:numPr>
        <w:jc w:val="both"/>
        <w:rPr>
          <w:sz w:val="24"/>
          <w:szCs w:val="24"/>
        </w:rPr>
      </w:pPr>
      <w:r>
        <w:rPr>
          <w:sz w:val="24"/>
          <w:szCs w:val="24"/>
        </w:rPr>
        <w:lastRenderedPageBreak/>
        <w:t>Up</w:t>
      </w:r>
      <w:r w:rsidR="00C436F8">
        <w:rPr>
          <w:sz w:val="24"/>
          <w:szCs w:val="24"/>
        </w:rPr>
        <w:t>s</w:t>
      </w:r>
      <w:r>
        <w:rPr>
          <w:sz w:val="24"/>
          <w:szCs w:val="24"/>
        </w:rPr>
        <w:t>tairs wooden floor to be re-carpeted.  Lower floors are all cement</w:t>
      </w:r>
      <w:r w:rsidR="00C436F8">
        <w:rPr>
          <w:sz w:val="24"/>
          <w:szCs w:val="24"/>
        </w:rPr>
        <w:t>.  Living area to be re-carpeted, kitchen and shower area to be tiled.</w:t>
      </w:r>
    </w:p>
    <w:p w14:paraId="6A4923A5" w14:textId="08BA579A" w:rsidR="009C42E2" w:rsidRDefault="009C42E2" w:rsidP="009C42E2">
      <w:pPr>
        <w:jc w:val="both"/>
        <w:rPr>
          <w:sz w:val="24"/>
          <w:szCs w:val="24"/>
        </w:rPr>
      </w:pPr>
    </w:p>
    <w:p w14:paraId="6FBF60FF" w14:textId="79CE8788" w:rsidR="009C42E2" w:rsidRDefault="009C42E2" w:rsidP="009C42E2">
      <w:pPr>
        <w:jc w:val="both"/>
        <w:rPr>
          <w:sz w:val="24"/>
          <w:szCs w:val="24"/>
        </w:rPr>
      </w:pPr>
      <w:r>
        <w:rPr>
          <w:sz w:val="24"/>
          <w:szCs w:val="24"/>
        </w:rPr>
        <w:t>HERITAGE SIGNIFICANCE</w:t>
      </w:r>
      <w:r w:rsidR="008E20D9">
        <w:rPr>
          <w:sz w:val="24"/>
          <w:szCs w:val="24"/>
        </w:rPr>
        <w:t xml:space="preserve"> - General</w:t>
      </w:r>
      <w:r>
        <w:rPr>
          <w:sz w:val="24"/>
          <w:szCs w:val="24"/>
        </w:rPr>
        <w:t>,</w:t>
      </w:r>
    </w:p>
    <w:p w14:paraId="0BD59205" w14:textId="77777777" w:rsidR="00016513" w:rsidRDefault="009C42E2" w:rsidP="009C42E2">
      <w:pPr>
        <w:jc w:val="both"/>
        <w:rPr>
          <w:sz w:val="24"/>
          <w:szCs w:val="24"/>
        </w:rPr>
      </w:pPr>
      <w:r>
        <w:rPr>
          <w:sz w:val="24"/>
          <w:szCs w:val="24"/>
        </w:rPr>
        <w:t xml:space="preserve">A study of the history of the Quay Row area shows it to have been of considerable significance in its heyday, with the cottages, the local industrial enterprises and the canal all integrating to form a gem of what we today call industrial archaeology.  But 200 years have seen mighty change: the industry has gone, the canal dwindled to a silty and over-grown stream.  The houses alone remain. </w:t>
      </w:r>
    </w:p>
    <w:p w14:paraId="401BC0EE" w14:textId="534AC8DD" w:rsidR="00F42691" w:rsidRPr="00F42691" w:rsidRDefault="009C42E2" w:rsidP="003B1822">
      <w:pPr>
        <w:jc w:val="both"/>
        <w:rPr>
          <w:sz w:val="24"/>
          <w:szCs w:val="24"/>
        </w:rPr>
      </w:pPr>
      <w:r>
        <w:rPr>
          <w:sz w:val="24"/>
          <w:szCs w:val="24"/>
        </w:rPr>
        <w:t xml:space="preserve"> And for many years it seems that the</w:t>
      </w:r>
      <w:r w:rsidR="00016513">
        <w:rPr>
          <w:sz w:val="24"/>
          <w:szCs w:val="24"/>
        </w:rPr>
        <w:t xml:space="preserve"> houses</w:t>
      </w:r>
      <w:r>
        <w:rPr>
          <w:sz w:val="24"/>
          <w:szCs w:val="24"/>
        </w:rPr>
        <w:t xml:space="preserve"> changed little – as the photograph from the 1950 seems to show.  But in recent years, both before and after initial listing in 1975</w:t>
      </w:r>
      <w:r w:rsidR="00016513">
        <w:rPr>
          <w:sz w:val="24"/>
          <w:szCs w:val="24"/>
        </w:rPr>
        <w:t>,</w:t>
      </w:r>
      <w:r>
        <w:rPr>
          <w:sz w:val="24"/>
          <w:szCs w:val="24"/>
        </w:rPr>
        <w:t xml:space="preserve"> significa</w:t>
      </w:r>
      <w:r w:rsidR="00016513">
        <w:rPr>
          <w:sz w:val="24"/>
          <w:szCs w:val="24"/>
        </w:rPr>
        <w:t>nt</w:t>
      </w:r>
      <w:r>
        <w:rPr>
          <w:sz w:val="24"/>
          <w:szCs w:val="24"/>
        </w:rPr>
        <w:t xml:space="preserve"> changes have taken place to the </w:t>
      </w:r>
      <w:r w:rsidR="00016513">
        <w:rPr>
          <w:sz w:val="24"/>
          <w:szCs w:val="24"/>
        </w:rPr>
        <w:t>R</w:t>
      </w:r>
      <w:r>
        <w:rPr>
          <w:sz w:val="24"/>
          <w:szCs w:val="24"/>
        </w:rPr>
        <w:t xml:space="preserve">ow.  </w:t>
      </w:r>
      <w:r w:rsidR="00016513">
        <w:rPr>
          <w:sz w:val="24"/>
          <w:szCs w:val="24"/>
        </w:rPr>
        <w:t>No’s 6 and 7 have been amalgamated and re-developed as a substantial dwelling</w:t>
      </w:r>
      <w:r w:rsidR="00F0426B">
        <w:rPr>
          <w:sz w:val="24"/>
          <w:szCs w:val="24"/>
        </w:rPr>
        <w:t xml:space="preserve"> on twice the </w:t>
      </w:r>
      <w:r w:rsidR="00C436F8">
        <w:rPr>
          <w:sz w:val="24"/>
          <w:szCs w:val="24"/>
        </w:rPr>
        <w:t xml:space="preserve">original </w:t>
      </w:r>
      <w:r w:rsidR="00F0426B">
        <w:rPr>
          <w:sz w:val="24"/>
          <w:szCs w:val="24"/>
        </w:rPr>
        <w:t>footprint</w:t>
      </w:r>
      <w:r w:rsidR="00016513">
        <w:rPr>
          <w:sz w:val="24"/>
          <w:szCs w:val="24"/>
        </w:rPr>
        <w:t xml:space="preserve"> with a raised roofline and a non-traditional arrangement of windows</w:t>
      </w:r>
      <w:r w:rsidR="00F0426B">
        <w:rPr>
          <w:sz w:val="24"/>
          <w:szCs w:val="24"/>
        </w:rPr>
        <w:t xml:space="preserve"> (Compare </w:t>
      </w:r>
      <w:r w:rsidR="001D1521">
        <w:rPr>
          <w:sz w:val="24"/>
          <w:szCs w:val="24"/>
        </w:rPr>
        <w:t xml:space="preserve">relevant </w:t>
      </w:r>
      <w:r w:rsidR="00F0426B">
        <w:rPr>
          <w:sz w:val="24"/>
          <w:szCs w:val="24"/>
        </w:rPr>
        <w:t>pictures</w:t>
      </w:r>
      <w:r w:rsidR="00DA46AB">
        <w:rPr>
          <w:sz w:val="24"/>
          <w:szCs w:val="24"/>
        </w:rPr>
        <w:t xml:space="preserve"> - 4QR 06</w:t>
      </w:r>
      <w:r w:rsidR="00F0426B">
        <w:rPr>
          <w:sz w:val="24"/>
          <w:szCs w:val="24"/>
        </w:rPr>
        <w:t>)</w:t>
      </w:r>
      <w:r w:rsidR="00016513">
        <w:rPr>
          <w:sz w:val="24"/>
          <w:szCs w:val="24"/>
        </w:rPr>
        <w:t xml:space="preserve">.  To such an extent that this end of the Row </w:t>
      </w:r>
      <w:r w:rsidR="00C436F8">
        <w:rPr>
          <w:sz w:val="24"/>
          <w:szCs w:val="24"/>
        </w:rPr>
        <w:t>can</w:t>
      </w:r>
      <w:r w:rsidR="00016513">
        <w:rPr>
          <w:sz w:val="24"/>
          <w:szCs w:val="24"/>
        </w:rPr>
        <w:t>not</w:t>
      </w:r>
      <w:r w:rsidR="00C436F8">
        <w:rPr>
          <w:sz w:val="24"/>
          <w:szCs w:val="24"/>
        </w:rPr>
        <w:t xml:space="preserve"> now be</w:t>
      </w:r>
      <w:r w:rsidR="001D1521">
        <w:rPr>
          <w:sz w:val="24"/>
          <w:szCs w:val="24"/>
        </w:rPr>
        <w:t xml:space="preserve"> a realistic</w:t>
      </w:r>
      <w:r w:rsidR="00016513">
        <w:rPr>
          <w:sz w:val="24"/>
          <w:szCs w:val="24"/>
        </w:rPr>
        <w:t xml:space="preserve"> part of the listing.  It can also be noted that, subsequent to the building of the new road access to Chapel Square, an opportunity was created to enable No 6</w:t>
      </w:r>
      <w:r w:rsidR="00C436F8">
        <w:rPr>
          <w:sz w:val="24"/>
          <w:szCs w:val="24"/>
        </w:rPr>
        <w:t>/</w:t>
      </w:r>
      <w:r w:rsidR="00016513">
        <w:rPr>
          <w:sz w:val="24"/>
          <w:szCs w:val="24"/>
        </w:rPr>
        <w:t>7 to have its own private access</w:t>
      </w:r>
      <w:r w:rsidR="00E86A6F">
        <w:rPr>
          <w:sz w:val="24"/>
          <w:szCs w:val="24"/>
        </w:rPr>
        <w:t xml:space="preserve"> from the northern side</w:t>
      </w:r>
      <w:r w:rsidR="00016513">
        <w:rPr>
          <w:sz w:val="24"/>
          <w:szCs w:val="24"/>
        </w:rPr>
        <w:t xml:space="preserve">.  The old traditional shared path along the front of the Row therefore </w:t>
      </w:r>
      <w:r w:rsidR="001D1521">
        <w:rPr>
          <w:sz w:val="24"/>
          <w:szCs w:val="24"/>
        </w:rPr>
        <w:t>now terminates just</w:t>
      </w:r>
      <w:r w:rsidR="00016513">
        <w:rPr>
          <w:sz w:val="24"/>
          <w:szCs w:val="24"/>
        </w:rPr>
        <w:t xml:space="preserve"> beyond No 5, and as the plan shows</w:t>
      </w:r>
      <w:r w:rsidR="00C436F8">
        <w:rPr>
          <w:sz w:val="24"/>
          <w:szCs w:val="24"/>
        </w:rPr>
        <w:t>,</w:t>
      </w:r>
      <w:r w:rsidR="00016513">
        <w:rPr>
          <w:sz w:val="24"/>
          <w:szCs w:val="24"/>
        </w:rPr>
        <w:t xml:space="preserve"> th</w:t>
      </w:r>
      <w:r w:rsidR="001D1521">
        <w:rPr>
          <w:sz w:val="24"/>
          <w:szCs w:val="24"/>
        </w:rPr>
        <w:t>e rest of the former traditional path</w:t>
      </w:r>
      <w:r w:rsidR="00016513">
        <w:rPr>
          <w:sz w:val="24"/>
          <w:szCs w:val="24"/>
        </w:rPr>
        <w:t xml:space="preserve"> is now incorporated into the</w:t>
      </w:r>
      <w:r w:rsidR="00F42691">
        <w:rPr>
          <w:sz w:val="24"/>
          <w:szCs w:val="24"/>
        </w:rPr>
        <w:t xml:space="preserve"> private</w:t>
      </w:r>
      <w:r w:rsidR="00016513">
        <w:rPr>
          <w:sz w:val="24"/>
          <w:szCs w:val="24"/>
        </w:rPr>
        <w:t xml:space="preserve"> garden of No </w:t>
      </w:r>
      <w:r w:rsidR="00F42691">
        <w:rPr>
          <w:sz w:val="24"/>
          <w:szCs w:val="24"/>
        </w:rPr>
        <w:t>6/</w:t>
      </w:r>
      <w:r w:rsidR="00016513">
        <w:rPr>
          <w:sz w:val="24"/>
          <w:szCs w:val="24"/>
        </w:rPr>
        <w:t xml:space="preserve">7. </w:t>
      </w:r>
      <w:r w:rsidR="00F42691">
        <w:rPr>
          <w:sz w:val="24"/>
          <w:szCs w:val="24"/>
        </w:rPr>
        <w:t xml:space="preserve">It must therefore be noted that </w:t>
      </w:r>
      <w:r w:rsidR="001D1521">
        <w:rPr>
          <w:sz w:val="24"/>
          <w:szCs w:val="24"/>
        </w:rPr>
        <w:t>a principal</w:t>
      </w:r>
      <w:r w:rsidR="00836CED">
        <w:rPr>
          <w:sz w:val="24"/>
          <w:szCs w:val="24"/>
        </w:rPr>
        <w:t xml:space="preserve"> original</w:t>
      </w:r>
      <w:r w:rsidR="00F42691">
        <w:rPr>
          <w:sz w:val="24"/>
          <w:szCs w:val="24"/>
        </w:rPr>
        <w:t xml:space="preserve"> reason for designation given in th</w:t>
      </w:r>
      <w:r w:rsidR="005A0B63">
        <w:rPr>
          <w:sz w:val="24"/>
          <w:szCs w:val="24"/>
        </w:rPr>
        <w:t>e L</w:t>
      </w:r>
      <w:r w:rsidR="00F42691">
        <w:rPr>
          <w:sz w:val="24"/>
          <w:szCs w:val="24"/>
        </w:rPr>
        <w:t xml:space="preserve">isting </w:t>
      </w:r>
      <w:r w:rsidR="005A0B63">
        <w:rPr>
          <w:sz w:val="24"/>
          <w:szCs w:val="24"/>
        </w:rPr>
        <w:t xml:space="preserve">Report </w:t>
      </w:r>
      <w:r w:rsidR="00F42691">
        <w:rPr>
          <w:sz w:val="24"/>
          <w:szCs w:val="24"/>
        </w:rPr>
        <w:t xml:space="preserve">is </w:t>
      </w:r>
      <w:r w:rsidR="008E20D9">
        <w:rPr>
          <w:sz w:val="24"/>
          <w:szCs w:val="24"/>
        </w:rPr>
        <w:t xml:space="preserve">now </w:t>
      </w:r>
      <w:r w:rsidR="00DA46AB">
        <w:rPr>
          <w:sz w:val="24"/>
          <w:szCs w:val="24"/>
        </w:rPr>
        <w:t>partially</w:t>
      </w:r>
      <w:r w:rsidR="00F42691">
        <w:rPr>
          <w:sz w:val="24"/>
          <w:szCs w:val="24"/>
        </w:rPr>
        <w:t xml:space="preserve"> misleading.  Reference is there made to; “one of the best surviving groups of early industrial workers’ hous</w:t>
      </w:r>
      <w:r w:rsidR="00DE5A3B">
        <w:rPr>
          <w:sz w:val="24"/>
          <w:szCs w:val="24"/>
        </w:rPr>
        <w:t>ing</w:t>
      </w:r>
      <w:r w:rsidR="00F42691">
        <w:rPr>
          <w:sz w:val="24"/>
          <w:szCs w:val="24"/>
        </w:rPr>
        <w:t>”</w:t>
      </w:r>
      <w:r w:rsidR="00DE5A3B">
        <w:rPr>
          <w:sz w:val="24"/>
          <w:szCs w:val="24"/>
        </w:rPr>
        <w:t>:</w:t>
      </w:r>
      <w:r w:rsidR="00F42691">
        <w:rPr>
          <w:sz w:val="24"/>
          <w:szCs w:val="24"/>
        </w:rPr>
        <w:t xml:space="preserve"> </w:t>
      </w:r>
      <w:r w:rsidR="00C436F8">
        <w:rPr>
          <w:sz w:val="24"/>
          <w:szCs w:val="24"/>
        </w:rPr>
        <w:t>but</w:t>
      </w:r>
      <w:r w:rsidR="00F42691">
        <w:rPr>
          <w:sz w:val="24"/>
          <w:szCs w:val="24"/>
        </w:rPr>
        <w:t xml:space="preserve"> the complete re-modelling of Nos 6/7 means</w:t>
      </w:r>
      <w:r w:rsidR="00C436F8">
        <w:rPr>
          <w:sz w:val="24"/>
          <w:szCs w:val="24"/>
        </w:rPr>
        <w:t>, surely,</w:t>
      </w:r>
      <w:r w:rsidR="00F42691">
        <w:rPr>
          <w:sz w:val="24"/>
          <w:szCs w:val="24"/>
        </w:rPr>
        <w:t xml:space="preserve"> that a qualification is required here, as </w:t>
      </w:r>
      <w:r w:rsidR="00F42691">
        <w:rPr>
          <w:sz w:val="24"/>
          <w:szCs w:val="24"/>
          <w:u w:val="single"/>
        </w:rPr>
        <w:t>only part of the group survives</w:t>
      </w:r>
      <w:r w:rsidR="002A261E">
        <w:rPr>
          <w:sz w:val="24"/>
          <w:szCs w:val="24"/>
        </w:rPr>
        <w:t xml:space="preserve">.  This </w:t>
      </w:r>
      <w:r w:rsidR="005A0B63">
        <w:rPr>
          <w:sz w:val="24"/>
          <w:szCs w:val="24"/>
        </w:rPr>
        <w:t>cannot but</w:t>
      </w:r>
      <w:r w:rsidR="002A261E">
        <w:rPr>
          <w:sz w:val="24"/>
          <w:szCs w:val="24"/>
        </w:rPr>
        <w:t xml:space="preserve"> have some implications for the heritage value of the </w:t>
      </w:r>
      <w:r w:rsidR="00C436F8">
        <w:rPr>
          <w:sz w:val="24"/>
          <w:szCs w:val="24"/>
        </w:rPr>
        <w:t>whole</w:t>
      </w:r>
      <w:r w:rsidR="002A261E">
        <w:rPr>
          <w:sz w:val="24"/>
          <w:szCs w:val="24"/>
        </w:rPr>
        <w:t xml:space="preserve"> and</w:t>
      </w:r>
      <w:r w:rsidR="008E20D9">
        <w:rPr>
          <w:sz w:val="24"/>
          <w:szCs w:val="24"/>
        </w:rPr>
        <w:t>, I contend,</w:t>
      </w:r>
      <w:r w:rsidR="002A261E">
        <w:rPr>
          <w:sz w:val="24"/>
          <w:szCs w:val="24"/>
        </w:rPr>
        <w:t xml:space="preserve"> </w:t>
      </w:r>
      <w:r w:rsidR="005A0B63">
        <w:rPr>
          <w:sz w:val="24"/>
          <w:szCs w:val="24"/>
        </w:rPr>
        <w:t>must</w:t>
      </w:r>
      <w:r w:rsidR="002A261E">
        <w:rPr>
          <w:sz w:val="24"/>
          <w:szCs w:val="24"/>
        </w:rPr>
        <w:t xml:space="preserve"> </w:t>
      </w:r>
      <w:r w:rsidR="00C436F8">
        <w:rPr>
          <w:sz w:val="24"/>
          <w:szCs w:val="24"/>
        </w:rPr>
        <w:t>result</w:t>
      </w:r>
      <w:r w:rsidR="002A261E">
        <w:rPr>
          <w:sz w:val="24"/>
          <w:szCs w:val="24"/>
        </w:rPr>
        <w:t xml:space="preserve"> in a less than remorselessly strict attitude in assessing any </w:t>
      </w:r>
      <w:r w:rsidR="005A0B63">
        <w:rPr>
          <w:sz w:val="24"/>
          <w:szCs w:val="24"/>
        </w:rPr>
        <w:t>minor</w:t>
      </w:r>
      <w:r w:rsidR="002A261E">
        <w:rPr>
          <w:sz w:val="24"/>
          <w:szCs w:val="24"/>
        </w:rPr>
        <w:t xml:space="preserve"> modifications</w:t>
      </w:r>
      <w:r w:rsidR="005A0B63">
        <w:rPr>
          <w:sz w:val="24"/>
          <w:szCs w:val="24"/>
        </w:rPr>
        <w:t xml:space="preserve"> that may be suggested as part of upgrading in the rest of the Row</w:t>
      </w:r>
      <w:r w:rsidR="002A261E">
        <w:rPr>
          <w:sz w:val="24"/>
          <w:szCs w:val="24"/>
        </w:rPr>
        <w:t>.</w:t>
      </w:r>
    </w:p>
    <w:p w14:paraId="5CCC52AB" w14:textId="75121B0F" w:rsidR="009C42E2" w:rsidRDefault="00016513" w:rsidP="003B1822">
      <w:pPr>
        <w:jc w:val="both"/>
        <w:rPr>
          <w:sz w:val="24"/>
          <w:szCs w:val="24"/>
        </w:rPr>
      </w:pPr>
      <w:r>
        <w:rPr>
          <w:sz w:val="24"/>
          <w:szCs w:val="24"/>
        </w:rPr>
        <w:t xml:space="preserve"> </w:t>
      </w:r>
      <w:r w:rsidR="002A261E">
        <w:rPr>
          <w:sz w:val="24"/>
          <w:szCs w:val="24"/>
        </w:rPr>
        <w:t>Also, in</w:t>
      </w:r>
      <w:r>
        <w:rPr>
          <w:sz w:val="24"/>
          <w:szCs w:val="24"/>
        </w:rPr>
        <w:t xml:space="preserve"> terms of amalgamations</w:t>
      </w:r>
      <w:r w:rsidR="006302A4">
        <w:rPr>
          <w:sz w:val="24"/>
          <w:szCs w:val="24"/>
        </w:rPr>
        <w:t xml:space="preserve">, </w:t>
      </w:r>
      <w:r w:rsidR="002A261E">
        <w:rPr>
          <w:sz w:val="24"/>
          <w:szCs w:val="24"/>
        </w:rPr>
        <w:t xml:space="preserve">it </w:t>
      </w:r>
      <w:r w:rsidR="00C436F8">
        <w:rPr>
          <w:sz w:val="24"/>
          <w:szCs w:val="24"/>
        </w:rPr>
        <w:t>must</w:t>
      </w:r>
      <w:r w:rsidR="002A261E">
        <w:rPr>
          <w:sz w:val="24"/>
          <w:szCs w:val="24"/>
        </w:rPr>
        <w:t xml:space="preserve"> be </w:t>
      </w:r>
      <w:r w:rsidR="00C436F8">
        <w:rPr>
          <w:sz w:val="24"/>
          <w:szCs w:val="24"/>
        </w:rPr>
        <w:t>remember</w:t>
      </w:r>
      <w:r w:rsidR="006302A4">
        <w:rPr>
          <w:sz w:val="24"/>
          <w:szCs w:val="24"/>
        </w:rPr>
        <w:t>e</w:t>
      </w:r>
      <w:r w:rsidR="002A261E">
        <w:rPr>
          <w:sz w:val="24"/>
          <w:szCs w:val="24"/>
        </w:rPr>
        <w:t>d</w:t>
      </w:r>
      <w:r w:rsidR="006302A4">
        <w:rPr>
          <w:sz w:val="24"/>
          <w:szCs w:val="24"/>
        </w:rPr>
        <w:t xml:space="preserve"> that No’s 1 and 2 have also been amalgamated into one dwelling</w:t>
      </w:r>
      <w:r w:rsidR="004C30A9">
        <w:rPr>
          <w:sz w:val="24"/>
          <w:szCs w:val="24"/>
        </w:rPr>
        <w:t>, meaning that here too the original patterning of door and window apertures has been compromised.</w:t>
      </w:r>
    </w:p>
    <w:p w14:paraId="52A4FF37" w14:textId="1EDFC90F" w:rsidR="008E20D9" w:rsidRDefault="008E20D9" w:rsidP="003B1822">
      <w:pPr>
        <w:jc w:val="both"/>
        <w:rPr>
          <w:sz w:val="24"/>
          <w:szCs w:val="24"/>
        </w:rPr>
      </w:pPr>
    </w:p>
    <w:p w14:paraId="155BDCFC" w14:textId="6CD2F9BB" w:rsidR="008E20D9" w:rsidRDefault="008E20D9" w:rsidP="008E20D9">
      <w:pPr>
        <w:jc w:val="both"/>
        <w:rPr>
          <w:sz w:val="24"/>
          <w:szCs w:val="24"/>
        </w:rPr>
      </w:pPr>
      <w:r>
        <w:rPr>
          <w:sz w:val="24"/>
          <w:szCs w:val="24"/>
        </w:rPr>
        <w:t>HERITAGE SIGNIFICANCE – Aspects of Quay Row,</w:t>
      </w:r>
    </w:p>
    <w:p w14:paraId="6A8D69CD" w14:textId="0D773A7C" w:rsidR="006302A4" w:rsidRDefault="006302A4" w:rsidP="003B1822">
      <w:pPr>
        <w:jc w:val="both"/>
        <w:rPr>
          <w:sz w:val="24"/>
          <w:szCs w:val="24"/>
        </w:rPr>
      </w:pPr>
      <w:r w:rsidRPr="008E20D9">
        <w:rPr>
          <w:sz w:val="24"/>
          <w:szCs w:val="24"/>
          <w:u w:val="single"/>
        </w:rPr>
        <w:t>Front Windows</w:t>
      </w:r>
      <w:r>
        <w:rPr>
          <w:sz w:val="24"/>
          <w:szCs w:val="24"/>
        </w:rPr>
        <w:t xml:space="preserve">.  A glance at </w:t>
      </w:r>
      <w:r w:rsidR="005A0B63">
        <w:rPr>
          <w:sz w:val="24"/>
          <w:szCs w:val="24"/>
        </w:rPr>
        <w:t xml:space="preserve">the relevant </w:t>
      </w:r>
      <w:r>
        <w:rPr>
          <w:sz w:val="24"/>
          <w:szCs w:val="24"/>
        </w:rPr>
        <w:t xml:space="preserve">photos will show that there is significant diversity in the style and nature of the windows now in place in the </w:t>
      </w:r>
      <w:r w:rsidR="002A261E">
        <w:rPr>
          <w:sz w:val="24"/>
          <w:szCs w:val="24"/>
        </w:rPr>
        <w:t>whole r</w:t>
      </w:r>
      <w:r>
        <w:rPr>
          <w:sz w:val="24"/>
          <w:szCs w:val="24"/>
        </w:rPr>
        <w:t xml:space="preserve">ow, with a mixture of UPVC, modern wood and more traditional sash.  No’s 5 and 6/7 have UPVC: No 4 currently has “Magnet” style </w:t>
      </w:r>
      <w:r w:rsidR="002A261E">
        <w:rPr>
          <w:sz w:val="24"/>
          <w:szCs w:val="24"/>
        </w:rPr>
        <w:t xml:space="preserve">softwood </w:t>
      </w:r>
      <w:r>
        <w:rPr>
          <w:sz w:val="24"/>
          <w:szCs w:val="24"/>
        </w:rPr>
        <w:t>window</w:t>
      </w:r>
      <w:r w:rsidR="00DF0189">
        <w:rPr>
          <w:sz w:val="24"/>
          <w:szCs w:val="24"/>
        </w:rPr>
        <w:t>s</w:t>
      </w:r>
      <w:r>
        <w:rPr>
          <w:sz w:val="24"/>
          <w:szCs w:val="24"/>
        </w:rPr>
        <w:t xml:space="preserve"> </w:t>
      </w:r>
      <w:r w:rsidR="002A261E">
        <w:rPr>
          <w:sz w:val="24"/>
          <w:szCs w:val="24"/>
        </w:rPr>
        <w:t>(</w:t>
      </w:r>
      <w:r w:rsidR="00C436F8">
        <w:rPr>
          <w:sz w:val="24"/>
          <w:szCs w:val="24"/>
        </w:rPr>
        <w:t xml:space="preserve">not all </w:t>
      </w:r>
      <w:r w:rsidR="002A261E">
        <w:rPr>
          <w:sz w:val="24"/>
          <w:szCs w:val="24"/>
        </w:rPr>
        <w:t xml:space="preserve">of </w:t>
      </w:r>
      <w:r w:rsidR="00C436F8">
        <w:rPr>
          <w:sz w:val="24"/>
          <w:szCs w:val="24"/>
        </w:rPr>
        <w:t>the same</w:t>
      </w:r>
      <w:r w:rsidR="002A261E">
        <w:rPr>
          <w:sz w:val="24"/>
          <w:szCs w:val="24"/>
        </w:rPr>
        <w:t xml:space="preserve"> pattern and age</w:t>
      </w:r>
      <w:r w:rsidR="00C436F8">
        <w:rPr>
          <w:sz w:val="24"/>
          <w:szCs w:val="24"/>
        </w:rPr>
        <w:t>,</w:t>
      </w:r>
      <w:r w:rsidR="002A261E">
        <w:rPr>
          <w:sz w:val="24"/>
          <w:szCs w:val="24"/>
        </w:rPr>
        <w:t xml:space="preserve"> and </w:t>
      </w:r>
      <w:r>
        <w:rPr>
          <w:sz w:val="24"/>
          <w:szCs w:val="24"/>
        </w:rPr>
        <w:t>in poor condition): No 3 has</w:t>
      </w:r>
      <w:r w:rsidR="005A0B63">
        <w:rPr>
          <w:sz w:val="24"/>
          <w:szCs w:val="24"/>
        </w:rPr>
        <w:t xml:space="preserve"> fairly</w:t>
      </w:r>
      <w:r>
        <w:rPr>
          <w:sz w:val="24"/>
          <w:szCs w:val="24"/>
        </w:rPr>
        <w:t xml:space="preserve"> new</w:t>
      </w:r>
      <w:r w:rsidR="002A261E">
        <w:rPr>
          <w:sz w:val="24"/>
          <w:szCs w:val="24"/>
        </w:rPr>
        <w:t xml:space="preserve"> matched</w:t>
      </w:r>
      <w:r>
        <w:rPr>
          <w:sz w:val="24"/>
          <w:szCs w:val="24"/>
        </w:rPr>
        <w:t xml:space="preserve"> wooden box sash: No 1/2 </w:t>
      </w:r>
      <w:r w:rsidR="00DF0189">
        <w:rPr>
          <w:sz w:val="24"/>
          <w:szCs w:val="24"/>
        </w:rPr>
        <w:t xml:space="preserve">has </w:t>
      </w:r>
      <w:r w:rsidR="002A261E">
        <w:rPr>
          <w:sz w:val="24"/>
          <w:szCs w:val="24"/>
        </w:rPr>
        <w:t xml:space="preserve">a </w:t>
      </w:r>
      <w:r w:rsidR="00DF0189">
        <w:rPr>
          <w:sz w:val="24"/>
          <w:szCs w:val="24"/>
        </w:rPr>
        <w:t>random mixture of wooden box sash and “magnet style</w:t>
      </w:r>
      <w:r w:rsidR="002A261E">
        <w:rPr>
          <w:sz w:val="24"/>
          <w:szCs w:val="24"/>
        </w:rPr>
        <w:t>”</w:t>
      </w:r>
      <w:r w:rsidR="00DF0189">
        <w:rPr>
          <w:sz w:val="24"/>
          <w:szCs w:val="24"/>
        </w:rPr>
        <w:t xml:space="preserve"> windows</w:t>
      </w:r>
      <w:r w:rsidR="002A261E">
        <w:rPr>
          <w:sz w:val="24"/>
          <w:szCs w:val="24"/>
        </w:rPr>
        <w:t>, all in poor condition</w:t>
      </w:r>
      <w:r>
        <w:rPr>
          <w:sz w:val="24"/>
          <w:szCs w:val="24"/>
        </w:rPr>
        <w:t xml:space="preserve">.  </w:t>
      </w:r>
    </w:p>
    <w:p w14:paraId="0609B2A5" w14:textId="77089F26" w:rsidR="00407A4A" w:rsidRDefault="00DF0189" w:rsidP="003B1822">
      <w:pPr>
        <w:jc w:val="both"/>
        <w:rPr>
          <w:sz w:val="24"/>
          <w:szCs w:val="24"/>
        </w:rPr>
      </w:pPr>
      <w:r w:rsidRPr="008E20D9">
        <w:rPr>
          <w:sz w:val="24"/>
          <w:szCs w:val="24"/>
          <w:u w:val="single"/>
        </w:rPr>
        <w:t>Internally</w:t>
      </w:r>
      <w:r>
        <w:rPr>
          <w:sz w:val="24"/>
          <w:szCs w:val="24"/>
        </w:rPr>
        <w:t xml:space="preserve">.  I have only had view of three of the properties, and it is clear that the internal arrangements as they stand have moved very considerably away from the original plan.  No 1/2 has been largely hollowed out in order to create a single dwelling out of the two cottages.  The two </w:t>
      </w:r>
      <w:r w:rsidR="00C436F8">
        <w:rPr>
          <w:sz w:val="24"/>
          <w:szCs w:val="24"/>
        </w:rPr>
        <w:t>original</w:t>
      </w:r>
      <w:r>
        <w:rPr>
          <w:sz w:val="24"/>
          <w:szCs w:val="24"/>
        </w:rPr>
        <w:t xml:space="preserve"> staircases have been replaced by a sing</w:t>
      </w:r>
      <w:r w:rsidR="002A261E">
        <w:rPr>
          <w:sz w:val="24"/>
          <w:szCs w:val="24"/>
        </w:rPr>
        <w:t>l</w:t>
      </w:r>
      <w:r>
        <w:rPr>
          <w:sz w:val="24"/>
          <w:szCs w:val="24"/>
        </w:rPr>
        <w:t xml:space="preserve">e wooden one.  No 3 has also had its stone stair blocked off and a new wooden stair installed across the rear of the main room.  A significant </w:t>
      </w:r>
      <w:r>
        <w:rPr>
          <w:sz w:val="24"/>
          <w:szCs w:val="24"/>
        </w:rPr>
        <w:lastRenderedPageBreak/>
        <w:t>– and very classy – modern</w:t>
      </w:r>
      <w:r w:rsidR="002A261E">
        <w:rPr>
          <w:sz w:val="24"/>
          <w:szCs w:val="24"/>
        </w:rPr>
        <w:t xml:space="preserve"> </w:t>
      </w:r>
      <w:r w:rsidR="00E00027">
        <w:rPr>
          <w:sz w:val="24"/>
          <w:szCs w:val="24"/>
        </w:rPr>
        <w:t>single-storey</w:t>
      </w:r>
      <w:r>
        <w:rPr>
          <w:sz w:val="24"/>
          <w:szCs w:val="24"/>
        </w:rPr>
        <w:t xml:space="preserve"> extension is added to hold a large bathroom, two </w:t>
      </w:r>
      <w:r w:rsidR="002A261E">
        <w:rPr>
          <w:sz w:val="24"/>
          <w:szCs w:val="24"/>
        </w:rPr>
        <w:t xml:space="preserve">utility </w:t>
      </w:r>
      <w:r>
        <w:rPr>
          <w:sz w:val="24"/>
          <w:szCs w:val="24"/>
        </w:rPr>
        <w:t>cupboards and a shower/bathroom.  No 4 is the least altered.  The stone stair remains.  The upper floor had been divided with</w:t>
      </w:r>
      <w:r w:rsidR="00423736">
        <w:rPr>
          <w:sz w:val="24"/>
          <w:szCs w:val="24"/>
        </w:rPr>
        <w:t xml:space="preserve"> no</w:t>
      </w:r>
      <w:r w:rsidR="00935460">
        <w:rPr>
          <w:sz w:val="24"/>
          <w:szCs w:val="24"/>
        </w:rPr>
        <w:t>n-</w:t>
      </w:r>
      <w:r w:rsidR="00423736">
        <w:rPr>
          <w:sz w:val="24"/>
          <w:szCs w:val="24"/>
        </w:rPr>
        <w:t xml:space="preserve">permanent chipboard and Perspex partitions, but these </w:t>
      </w:r>
      <w:r w:rsidR="005A0B63">
        <w:rPr>
          <w:sz w:val="24"/>
          <w:szCs w:val="24"/>
        </w:rPr>
        <w:t>are now</w:t>
      </w:r>
      <w:r w:rsidR="00423736">
        <w:rPr>
          <w:sz w:val="24"/>
          <w:szCs w:val="24"/>
        </w:rPr>
        <w:t xml:space="preserve"> removed.  Downstairs to the rear of the main room</w:t>
      </w:r>
      <w:r w:rsidR="00E00027">
        <w:rPr>
          <w:sz w:val="24"/>
          <w:szCs w:val="24"/>
        </w:rPr>
        <w:t xml:space="preserve"> a</w:t>
      </w:r>
      <w:r w:rsidR="00423736">
        <w:rPr>
          <w:sz w:val="24"/>
          <w:szCs w:val="24"/>
        </w:rPr>
        <w:t xml:space="preserve"> modest </w:t>
      </w:r>
      <w:r w:rsidR="00E00027">
        <w:rPr>
          <w:sz w:val="24"/>
          <w:szCs w:val="24"/>
        </w:rPr>
        <w:t xml:space="preserve">single-storey </w:t>
      </w:r>
      <w:r w:rsidR="00423736">
        <w:rPr>
          <w:sz w:val="24"/>
          <w:szCs w:val="24"/>
        </w:rPr>
        <w:t xml:space="preserve">extension in blockwork provides for a galley kitchen and a compact shower room.  Ceiling beams remain in the </w:t>
      </w:r>
      <w:r w:rsidR="00E86A6F">
        <w:rPr>
          <w:sz w:val="24"/>
          <w:szCs w:val="24"/>
        </w:rPr>
        <w:t xml:space="preserve">main </w:t>
      </w:r>
      <w:r w:rsidR="00423736">
        <w:rPr>
          <w:sz w:val="24"/>
          <w:szCs w:val="24"/>
        </w:rPr>
        <w:t>downstairs room in both No 3 and No 4.  In both, the original range/fire</w:t>
      </w:r>
      <w:r w:rsidR="00935460">
        <w:rPr>
          <w:sz w:val="24"/>
          <w:szCs w:val="24"/>
        </w:rPr>
        <w:t>place</w:t>
      </w:r>
      <w:r w:rsidR="00423736">
        <w:rPr>
          <w:sz w:val="24"/>
          <w:szCs w:val="24"/>
        </w:rPr>
        <w:t xml:space="preserve"> has been removed and the fireplace</w:t>
      </w:r>
      <w:r w:rsidR="00C436F8">
        <w:rPr>
          <w:sz w:val="24"/>
          <w:szCs w:val="24"/>
        </w:rPr>
        <w:t>s</w:t>
      </w:r>
      <w:r w:rsidR="00423736">
        <w:rPr>
          <w:sz w:val="24"/>
          <w:szCs w:val="24"/>
        </w:rPr>
        <w:t xml:space="preserve"> ha</w:t>
      </w:r>
      <w:r w:rsidR="00C436F8">
        <w:rPr>
          <w:sz w:val="24"/>
          <w:szCs w:val="24"/>
        </w:rPr>
        <w:t>ve</w:t>
      </w:r>
      <w:r w:rsidR="00423736">
        <w:rPr>
          <w:sz w:val="24"/>
          <w:szCs w:val="24"/>
        </w:rPr>
        <w:t xml:space="preserve"> been largely filled in and smooth plastered.</w:t>
      </w:r>
      <w:r w:rsidR="00E00027">
        <w:rPr>
          <w:sz w:val="24"/>
          <w:szCs w:val="24"/>
        </w:rPr>
        <w:t xml:space="preserve">  I have not seen inside No 5 but, observing the rear, it is obvious that a substantial two-storey extension with double the footprint of that at No 4 has been added. </w:t>
      </w:r>
    </w:p>
    <w:p w14:paraId="540E527F" w14:textId="74109DE9" w:rsidR="002A261E" w:rsidRDefault="002A261E" w:rsidP="003B1822">
      <w:pPr>
        <w:jc w:val="both"/>
        <w:rPr>
          <w:sz w:val="24"/>
          <w:szCs w:val="24"/>
        </w:rPr>
      </w:pPr>
      <w:r>
        <w:rPr>
          <w:sz w:val="24"/>
          <w:szCs w:val="24"/>
        </w:rPr>
        <w:t>In sum, then, looking at both external and internal factors,</w:t>
      </w:r>
      <w:r w:rsidR="00935460">
        <w:rPr>
          <w:sz w:val="24"/>
          <w:szCs w:val="24"/>
        </w:rPr>
        <w:t xml:space="preserve"> it is clear that the heritage value </w:t>
      </w:r>
      <w:r w:rsidR="00935460">
        <w:rPr>
          <w:i/>
          <w:iCs/>
          <w:sz w:val="24"/>
          <w:szCs w:val="24"/>
        </w:rPr>
        <w:t>in detail</w:t>
      </w:r>
      <w:r w:rsidR="00935460">
        <w:rPr>
          <w:sz w:val="24"/>
          <w:szCs w:val="24"/>
        </w:rPr>
        <w:t xml:space="preserve"> has been </w:t>
      </w:r>
      <w:r w:rsidR="00E86A6F">
        <w:rPr>
          <w:sz w:val="24"/>
          <w:szCs w:val="24"/>
        </w:rPr>
        <w:t>very large</w:t>
      </w:r>
      <w:r w:rsidR="008E20D9">
        <w:rPr>
          <w:sz w:val="24"/>
          <w:szCs w:val="24"/>
        </w:rPr>
        <w:t>ly</w:t>
      </w:r>
      <w:r w:rsidR="00935460">
        <w:rPr>
          <w:sz w:val="24"/>
          <w:szCs w:val="24"/>
        </w:rPr>
        <w:t xml:space="preserve"> eroded.  One </w:t>
      </w:r>
      <w:r w:rsidR="008E20D9">
        <w:rPr>
          <w:sz w:val="24"/>
          <w:szCs w:val="24"/>
        </w:rPr>
        <w:t xml:space="preserve">has </w:t>
      </w:r>
      <w:r w:rsidR="00935460">
        <w:rPr>
          <w:sz w:val="24"/>
          <w:szCs w:val="24"/>
        </w:rPr>
        <w:t xml:space="preserve">only to compare what is here with the beautifully restored and conserved Rhyd y Car cottages at St Fagan to realise the difference.  What </w:t>
      </w:r>
      <w:r w:rsidR="00935460">
        <w:rPr>
          <w:sz w:val="24"/>
          <w:szCs w:val="24"/>
          <w:u w:val="single"/>
        </w:rPr>
        <w:t>is</w:t>
      </w:r>
      <w:r w:rsidR="00935460">
        <w:rPr>
          <w:sz w:val="24"/>
          <w:szCs w:val="24"/>
        </w:rPr>
        <w:t xml:space="preserve"> here is a strong general impression created by the</w:t>
      </w:r>
      <w:r w:rsidR="008E20D9">
        <w:rPr>
          <w:sz w:val="24"/>
          <w:szCs w:val="24"/>
        </w:rPr>
        <w:t xml:space="preserve"> façade of</w:t>
      </w:r>
      <w:r w:rsidR="00C83E25">
        <w:rPr>
          <w:sz w:val="24"/>
          <w:szCs w:val="24"/>
        </w:rPr>
        <w:t xml:space="preserve"> the</w:t>
      </w:r>
      <w:r w:rsidR="00935460">
        <w:rPr>
          <w:sz w:val="24"/>
          <w:szCs w:val="24"/>
        </w:rPr>
        <w:t xml:space="preserve"> 5 houses, fitted finely to their location</w:t>
      </w:r>
      <w:r w:rsidR="00E86A6F">
        <w:rPr>
          <w:sz w:val="24"/>
          <w:szCs w:val="24"/>
        </w:rPr>
        <w:t xml:space="preserve"> and giving some historical flavour as to how the row would once have appeared</w:t>
      </w:r>
      <w:r w:rsidR="00935460">
        <w:rPr>
          <w:sz w:val="24"/>
          <w:szCs w:val="24"/>
        </w:rPr>
        <w:t>.  It would seem to me that there should be no objecting to any small adaptations that do not detract from that general sense here of “</w:t>
      </w:r>
      <w:r w:rsidR="008E20D9">
        <w:rPr>
          <w:sz w:val="24"/>
          <w:szCs w:val="24"/>
        </w:rPr>
        <w:t>character</w:t>
      </w:r>
      <w:r w:rsidR="00935460">
        <w:rPr>
          <w:sz w:val="24"/>
          <w:szCs w:val="24"/>
        </w:rPr>
        <w:t xml:space="preserve"> of place”</w:t>
      </w:r>
      <w:r w:rsidR="008E20D9">
        <w:rPr>
          <w:sz w:val="24"/>
          <w:szCs w:val="24"/>
        </w:rPr>
        <w:t xml:space="preserve"> as indicated by Planning Policy Wales.</w:t>
      </w:r>
    </w:p>
    <w:p w14:paraId="53B5393D" w14:textId="77777777" w:rsidR="0023354B" w:rsidRDefault="0023354B" w:rsidP="0023354B">
      <w:pPr>
        <w:jc w:val="both"/>
        <w:rPr>
          <w:sz w:val="24"/>
          <w:szCs w:val="24"/>
        </w:rPr>
      </w:pPr>
    </w:p>
    <w:p w14:paraId="41F89E26" w14:textId="6A61AD9A" w:rsidR="0075757D" w:rsidRDefault="0075757D" w:rsidP="0023354B">
      <w:pPr>
        <w:jc w:val="both"/>
        <w:rPr>
          <w:sz w:val="24"/>
          <w:szCs w:val="24"/>
        </w:rPr>
      </w:pPr>
      <w:r w:rsidRPr="0023354B">
        <w:rPr>
          <w:sz w:val="24"/>
          <w:szCs w:val="24"/>
        </w:rPr>
        <w:t>A</w:t>
      </w:r>
      <w:r w:rsidR="0023354B">
        <w:rPr>
          <w:sz w:val="24"/>
          <w:szCs w:val="24"/>
        </w:rPr>
        <w:t>SPECTS OF THE ASSETS VALUE TO BE AFFECTED BY THE PROPOSAL.</w:t>
      </w:r>
    </w:p>
    <w:p w14:paraId="6B5B36A2" w14:textId="6201C1BD" w:rsidR="0023354B" w:rsidRPr="00836CED" w:rsidRDefault="0023354B" w:rsidP="0023354B">
      <w:pPr>
        <w:jc w:val="both"/>
        <w:rPr>
          <w:sz w:val="24"/>
          <w:szCs w:val="24"/>
          <w:u w:val="single"/>
        </w:rPr>
      </w:pPr>
      <w:r>
        <w:rPr>
          <w:sz w:val="24"/>
          <w:szCs w:val="24"/>
        </w:rPr>
        <w:t>It is not envisaged that there will be any negative results on the asset from these modest proposals.  The general upgrading here envisaged will increase the sustainability of the asset</w:t>
      </w:r>
      <w:r w:rsidR="008E20D9">
        <w:rPr>
          <w:sz w:val="24"/>
          <w:szCs w:val="24"/>
        </w:rPr>
        <w:t xml:space="preserve"> – “preserving the building” in the words of Planning Policy Wales,</w:t>
      </w:r>
      <w:r>
        <w:rPr>
          <w:sz w:val="24"/>
          <w:szCs w:val="24"/>
        </w:rPr>
        <w:t xml:space="preserve"> mak</w:t>
      </w:r>
      <w:r w:rsidR="008E20D9">
        <w:rPr>
          <w:sz w:val="24"/>
          <w:szCs w:val="24"/>
        </w:rPr>
        <w:t>ing</w:t>
      </w:r>
      <w:r>
        <w:rPr>
          <w:sz w:val="24"/>
          <w:szCs w:val="24"/>
        </w:rPr>
        <w:t xml:space="preserve"> it more attractive as a residence.  This will help ensure it survives and thrives into the future as an individual unit as well as having a positive effect on the general appearance of the whole ro</w:t>
      </w:r>
      <w:r w:rsidR="0087328E">
        <w:rPr>
          <w:sz w:val="24"/>
          <w:szCs w:val="24"/>
        </w:rPr>
        <w:t>w</w:t>
      </w:r>
      <w:r>
        <w:rPr>
          <w:sz w:val="24"/>
          <w:szCs w:val="24"/>
        </w:rPr>
        <w:t xml:space="preserve"> and encourage other owners to follow suit where applicable.</w:t>
      </w:r>
      <w:r w:rsidR="008E20D9">
        <w:rPr>
          <w:sz w:val="24"/>
          <w:szCs w:val="24"/>
        </w:rPr>
        <w:t xml:space="preserve">  The maintenance of the exposed beams in the downstairs ceiling and retention of the circular in-wall staircase</w:t>
      </w:r>
      <w:r w:rsidR="00E86A6F">
        <w:rPr>
          <w:sz w:val="24"/>
          <w:szCs w:val="24"/>
        </w:rPr>
        <w:t>,</w:t>
      </w:r>
      <w:r w:rsidR="008E20D9">
        <w:rPr>
          <w:sz w:val="24"/>
          <w:szCs w:val="24"/>
        </w:rPr>
        <w:t xml:space="preserve"> fulfil the insistence by Planning Policy Wales on the need to preserve features of historical/architectural interest</w:t>
      </w:r>
      <w:r w:rsidR="008E20D9" w:rsidRPr="00836CED">
        <w:rPr>
          <w:sz w:val="24"/>
          <w:szCs w:val="24"/>
        </w:rPr>
        <w:t xml:space="preserve">.  </w:t>
      </w:r>
      <w:r w:rsidR="008E20D9" w:rsidRPr="00836CED">
        <w:rPr>
          <w:sz w:val="24"/>
          <w:szCs w:val="24"/>
          <w:u w:val="single"/>
        </w:rPr>
        <w:t>These two items are the only items of this kind still surviving</w:t>
      </w:r>
      <w:r w:rsidR="00836CED">
        <w:rPr>
          <w:sz w:val="24"/>
          <w:szCs w:val="24"/>
          <w:u w:val="single"/>
        </w:rPr>
        <w:t xml:space="preserve"> internally</w:t>
      </w:r>
      <w:r w:rsidR="008E20D9" w:rsidRPr="00836CED">
        <w:rPr>
          <w:sz w:val="24"/>
          <w:szCs w:val="24"/>
          <w:u w:val="single"/>
        </w:rPr>
        <w:t xml:space="preserve"> in No 4 Quay Row.</w:t>
      </w:r>
    </w:p>
    <w:p w14:paraId="404DE1FC" w14:textId="29779350" w:rsidR="0023354B" w:rsidRPr="0023354B" w:rsidRDefault="0023354B" w:rsidP="0023354B">
      <w:pPr>
        <w:jc w:val="both"/>
        <w:rPr>
          <w:sz w:val="24"/>
          <w:szCs w:val="24"/>
        </w:rPr>
      </w:pPr>
      <w:r>
        <w:rPr>
          <w:sz w:val="24"/>
          <w:szCs w:val="24"/>
        </w:rPr>
        <w:t xml:space="preserve"> </w:t>
      </w:r>
    </w:p>
    <w:p w14:paraId="1555DA4C" w14:textId="541AA822" w:rsidR="0075757D" w:rsidRPr="0075757D" w:rsidRDefault="0075757D" w:rsidP="003B1822">
      <w:pPr>
        <w:jc w:val="both"/>
        <w:rPr>
          <w:sz w:val="24"/>
          <w:szCs w:val="24"/>
        </w:rPr>
      </w:pPr>
      <w:r w:rsidRPr="0075757D">
        <w:rPr>
          <w:sz w:val="24"/>
          <w:szCs w:val="24"/>
        </w:rPr>
        <w:t>IMPACT OF THE PROPOSAL.</w:t>
      </w:r>
    </w:p>
    <w:p w14:paraId="1DB0F912" w14:textId="28DB137B" w:rsidR="0075757D" w:rsidRDefault="0075757D" w:rsidP="003B1822">
      <w:pPr>
        <w:jc w:val="both"/>
        <w:rPr>
          <w:sz w:val="24"/>
          <w:szCs w:val="24"/>
        </w:rPr>
      </w:pPr>
      <w:r w:rsidRPr="0075757D">
        <w:rPr>
          <w:sz w:val="24"/>
          <w:szCs w:val="24"/>
        </w:rPr>
        <w:t>Our claim is that the impact of</w:t>
      </w:r>
      <w:r>
        <w:rPr>
          <w:sz w:val="24"/>
          <w:szCs w:val="24"/>
        </w:rPr>
        <w:t xml:space="preserve"> these proposals will be entirely positive, in the following ways:</w:t>
      </w:r>
    </w:p>
    <w:p w14:paraId="778729AD" w14:textId="529EF3ED" w:rsidR="0075757D" w:rsidRPr="00B22681" w:rsidRDefault="0075757D" w:rsidP="00B22681">
      <w:pPr>
        <w:pStyle w:val="ListParagraph"/>
        <w:numPr>
          <w:ilvl w:val="0"/>
          <w:numId w:val="1"/>
        </w:numPr>
        <w:jc w:val="both"/>
        <w:rPr>
          <w:sz w:val="24"/>
          <w:szCs w:val="24"/>
        </w:rPr>
      </w:pPr>
      <w:r>
        <w:rPr>
          <w:sz w:val="24"/>
          <w:szCs w:val="24"/>
        </w:rPr>
        <w:t xml:space="preserve">The design of the proposed double-glazed </w:t>
      </w:r>
      <w:r w:rsidR="008D159F">
        <w:rPr>
          <w:sz w:val="24"/>
          <w:szCs w:val="24"/>
        </w:rPr>
        <w:t>front-facing</w:t>
      </w:r>
      <w:r>
        <w:rPr>
          <w:sz w:val="24"/>
          <w:szCs w:val="24"/>
        </w:rPr>
        <w:t xml:space="preserve"> </w:t>
      </w:r>
      <w:r w:rsidR="005A0B63">
        <w:rPr>
          <w:sz w:val="24"/>
          <w:szCs w:val="24"/>
        </w:rPr>
        <w:t xml:space="preserve">sash </w:t>
      </w:r>
      <w:r>
        <w:rPr>
          <w:sz w:val="24"/>
          <w:szCs w:val="24"/>
        </w:rPr>
        <w:t>windows will be sympathetically adapted to the existing window apertures</w:t>
      </w:r>
      <w:r w:rsidR="002535D6">
        <w:rPr>
          <w:sz w:val="24"/>
          <w:szCs w:val="24"/>
        </w:rPr>
        <w:t xml:space="preserve"> and by being set back will look </w:t>
      </w:r>
      <w:r w:rsidR="005A0B63">
        <w:rPr>
          <w:sz w:val="24"/>
          <w:szCs w:val="24"/>
        </w:rPr>
        <w:t>more “in period”</w:t>
      </w:r>
      <w:r w:rsidR="008D159F">
        <w:rPr>
          <w:sz w:val="24"/>
          <w:szCs w:val="24"/>
        </w:rPr>
        <w:t>,</w:t>
      </w:r>
      <w:r w:rsidR="002535D6">
        <w:rPr>
          <w:sz w:val="24"/>
          <w:szCs w:val="24"/>
        </w:rPr>
        <w:t xml:space="preserve"> </w:t>
      </w:r>
      <w:r w:rsidR="005A0B63">
        <w:rPr>
          <w:sz w:val="24"/>
          <w:szCs w:val="24"/>
        </w:rPr>
        <w:t>and</w:t>
      </w:r>
      <w:r w:rsidR="001B7DAC">
        <w:rPr>
          <w:sz w:val="24"/>
          <w:szCs w:val="24"/>
        </w:rPr>
        <w:t xml:space="preserve"> be more uniform</w:t>
      </w:r>
      <w:r w:rsidR="005A0B63">
        <w:rPr>
          <w:sz w:val="24"/>
          <w:szCs w:val="24"/>
        </w:rPr>
        <w:t>,</w:t>
      </w:r>
      <w:r w:rsidR="001B7DAC">
        <w:rPr>
          <w:sz w:val="24"/>
          <w:szCs w:val="24"/>
        </w:rPr>
        <w:t xml:space="preserve"> tha</w:t>
      </w:r>
      <w:r w:rsidR="008D159F">
        <w:rPr>
          <w:sz w:val="24"/>
          <w:szCs w:val="24"/>
        </w:rPr>
        <w:t xml:space="preserve">n </w:t>
      </w:r>
      <w:r w:rsidR="002535D6">
        <w:rPr>
          <w:sz w:val="24"/>
          <w:szCs w:val="24"/>
        </w:rPr>
        <w:t>the</w:t>
      </w:r>
      <w:r w:rsidR="00120189">
        <w:rPr>
          <w:sz w:val="24"/>
          <w:szCs w:val="24"/>
        </w:rPr>
        <w:t xml:space="preserve"> non-fully matching windows they replace</w:t>
      </w:r>
      <w:r w:rsidR="005A0B63">
        <w:rPr>
          <w:sz w:val="24"/>
          <w:szCs w:val="24"/>
        </w:rPr>
        <w:t>.</w:t>
      </w:r>
      <w:r w:rsidR="008D159F">
        <w:rPr>
          <w:sz w:val="24"/>
          <w:szCs w:val="24"/>
        </w:rPr>
        <w:t xml:space="preserve">  The double</w:t>
      </w:r>
      <w:r w:rsidR="004A4CBD">
        <w:rPr>
          <w:sz w:val="24"/>
          <w:szCs w:val="24"/>
        </w:rPr>
        <w:t>-</w:t>
      </w:r>
      <w:r w:rsidR="008D159F">
        <w:rPr>
          <w:sz w:val="24"/>
          <w:szCs w:val="24"/>
        </w:rPr>
        <w:t>glazed</w:t>
      </w:r>
      <w:r w:rsidR="00EB1337">
        <w:rPr>
          <w:sz w:val="24"/>
          <w:szCs w:val="24"/>
        </w:rPr>
        <w:t xml:space="preserve"> units will help in keeping the fabric</w:t>
      </w:r>
      <w:r w:rsidR="00A107E3">
        <w:rPr>
          <w:sz w:val="24"/>
          <w:szCs w:val="24"/>
        </w:rPr>
        <w:t xml:space="preserve"> dry and warm while the ventilating system in the frames will</w:t>
      </w:r>
      <w:r w:rsidR="00D73B82">
        <w:rPr>
          <w:sz w:val="24"/>
          <w:szCs w:val="24"/>
        </w:rPr>
        <w:t xml:space="preserve"> allow control of humidity and</w:t>
      </w:r>
      <w:r w:rsidR="00E140CC">
        <w:rPr>
          <w:sz w:val="24"/>
          <w:szCs w:val="24"/>
        </w:rPr>
        <w:t xml:space="preserve"> </w:t>
      </w:r>
      <w:r w:rsidR="0083012C">
        <w:rPr>
          <w:sz w:val="24"/>
          <w:szCs w:val="24"/>
        </w:rPr>
        <w:t>the</w:t>
      </w:r>
      <w:r w:rsidR="00D73B82">
        <w:rPr>
          <w:sz w:val="24"/>
          <w:szCs w:val="24"/>
        </w:rPr>
        <w:t xml:space="preserve"> flow of air.  </w:t>
      </w:r>
      <w:r w:rsidR="00715714">
        <w:rPr>
          <w:sz w:val="24"/>
          <w:szCs w:val="24"/>
        </w:rPr>
        <w:t>A by-product of the</w:t>
      </w:r>
      <w:r w:rsidR="00836CED">
        <w:rPr>
          <w:sz w:val="24"/>
          <w:szCs w:val="24"/>
        </w:rPr>
        <w:t>se</w:t>
      </w:r>
      <w:r w:rsidR="00715714">
        <w:rPr>
          <w:sz w:val="24"/>
          <w:szCs w:val="24"/>
        </w:rPr>
        <w:t xml:space="preserve"> new windows</w:t>
      </w:r>
      <w:r w:rsidR="00E86A6F">
        <w:rPr>
          <w:sz w:val="24"/>
          <w:szCs w:val="24"/>
        </w:rPr>
        <w:t xml:space="preserve"> </w:t>
      </w:r>
      <w:r w:rsidR="00836CED">
        <w:rPr>
          <w:sz w:val="24"/>
          <w:szCs w:val="24"/>
        </w:rPr>
        <w:t>when</w:t>
      </w:r>
      <w:r w:rsidR="00E86A6F">
        <w:rPr>
          <w:sz w:val="24"/>
          <w:szCs w:val="24"/>
        </w:rPr>
        <w:t xml:space="preserve"> fitted</w:t>
      </w:r>
      <w:r w:rsidR="00715714">
        <w:rPr>
          <w:sz w:val="24"/>
          <w:szCs w:val="24"/>
        </w:rPr>
        <w:t xml:space="preserve"> upstairs</w:t>
      </w:r>
      <w:r w:rsidR="007C477E">
        <w:rPr>
          <w:sz w:val="24"/>
          <w:szCs w:val="24"/>
        </w:rPr>
        <w:t xml:space="preserve"> will</w:t>
      </w:r>
      <w:r w:rsidR="00B23CA1">
        <w:rPr>
          <w:sz w:val="24"/>
          <w:szCs w:val="24"/>
        </w:rPr>
        <w:t xml:space="preserve"> be to</w:t>
      </w:r>
      <w:r w:rsidR="007C477E">
        <w:rPr>
          <w:sz w:val="24"/>
          <w:szCs w:val="24"/>
        </w:rPr>
        <w:t xml:space="preserve"> relieve safety concerns</w:t>
      </w:r>
      <w:r w:rsidR="00836CED">
        <w:rPr>
          <w:sz w:val="24"/>
          <w:szCs w:val="24"/>
        </w:rPr>
        <w:t xml:space="preserve"> caused by the present windows</w:t>
      </w:r>
      <w:r w:rsidR="007C477E">
        <w:rPr>
          <w:sz w:val="24"/>
          <w:szCs w:val="24"/>
        </w:rPr>
        <w:t xml:space="preserve"> as the</w:t>
      </w:r>
      <w:r w:rsidR="00E86A6F">
        <w:rPr>
          <w:sz w:val="24"/>
          <w:szCs w:val="24"/>
        </w:rPr>
        <w:t xml:space="preserve"> upper window</w:t>
      </w:r>
      <w:r w:rsidR="00B22681">
        <w:rPr>
          <w:sz w:val="24"/>
          <w:szCs w:val="24"/>
        </w:rPr>
        <w:t>-</w:t>
      </w:r>
      <w:r w:rsidR="007C477E" w:rsidRPr="00B22681">
        <w:rPr>
          <w:sz w:val="24"/>
          <w:szCs w:val="24"/>
        </w:rPr>
        <w:t>sills are</w:t>
      </w:r>
      <w:r w:rsidR="00B23CA1" w:rsidRPr="00B22681">
        <w:rPr>
          <w:sz w:val="24"/>
          <w:szCs w:val="24"/>
        </w:rPr>
        <w:t xml:space="preserve"> </w:t>
      </w:r>
      <w:r w:rsidR="004A4CBD" w:rsidRPr="00B22681">
        <w:rPr>
          <w:sz w:val="24"/>
          <w:szCs w:val="24"/>
        </w:rPr>
        <w:t>very low to the floor.</w:t>
      </w:r>
    </w:p>
    <w:p w14:paraId="28471DFA" w14:textId="2D48EDEF" w:rsidR="00DD43F2" w:rsidRDefault="00DD43F2" w:rsidP="003B1822">
      <w:pPr>
        <w:pStyle w:val="ListParagraph"/>
        <w:numPr>
          <w:ilvl w:val="0"/>
          <w:numId w:val="1"/>
        </w:numPr>
        <w:jc w:val="both"/>
        <w:rPr>
          <w:sz w:val="24"/>
          <w:szCs w:val="24"/>
        </w:rPr>
      </w:pPr>
      <w:r>
        <w:rPr>
          <w:sz w:val="24"/>
          <w:szCs w:val="24"/>
        </w:rPr>
        <w:t>Many of the same consider</w:t>
      </w:r>
      <w:r w:rsidR="005C2512">
        <w:rPr>
          <w:sz w:val="24"/>
          <w:szCs w:val="24"/>
        </w:rPr>
        <w:t>ations will a</w:t>
      </w:r>
      <w:r w:rsidR="00C83E25">
        <w:rPr>
          <w:sz w:val="24"/>
          <w:szCs w:val="24"/>
        </w:rPr>
        <w:t>pply to repl</w:t>
      </w:r>
      <w:r w:rsidR="005C60ED">
        <w:rPr>
          <w:sz w:val="24"/>
          <w:szCs w:val="24"/>
        </w:rPr>
        <w:t xml:space="preserve">acing the </w:t>
      </w:r>
      <w:r w:rsidR="00070456">
        <w:rPr>
          <w:sz w:val="24"/>
          <w:szCs w:val="24"/>
        </w:rPr>
        <w:t>rotting wooden rear door</w:t>
      </w:r>
      <w:r w:rsidR="00C83E25">
        <w:rPr>
          <w:sz w:val="24"/>
          <w:szCs w:val="24"/>
        </w:rPr>
        <w:t>.</w:t>
      </w:r>
      <w:r w:rsidR="00254792">
        <w:rPr>
          <w:sz w:val="24"/>
          <w:szCs w:val="24"/>
        </w:rPr>
        <w:t xml:space="preserve"> </w:t>
      </w:r>
      <w:r w:rsidR="00C83E25">
        <w:rPr>
          <w:sz w:val="24"/>
          <w:szCs w:val="24"/>
        </w:rPr>
        <w:t>Allowing a half-glassed door in a period-sensitive style will increase</w:t>
      </w:r>
      <w:r w:rsidR="00254792">
        <w:rPr>
          <w:sz w:val="24"/>
          <w:szCs w:val="24"/>
        </w:rPr>
        <w:t xml:space="preserve"> the light </w:t>
      </w:r>
      <w:r w:rsidR="00836CED">
        <w:rPr>
          <w:sz w:val="24"/>
          <w:szCs w:val="24"/>
        </w:rPr>
        <w:t>in</w:t>
      </w:r>
      <w:r w:rsidR="00254792">
        <w:rPr>
          <w:sz w:val="24"/>
          <w:szCs w:val="24"/>
        </w:rPr>
        <w:t xml:space="preserve">to </w:t>
      </w:r>
      <w:r w:rsidR="00C83E25">
        <w:rPr>
          <w:sz w:val="24"/>
          <w:szCs w:val="24"/>
        </w:rPr>
        <w:t>the rear extension</w:t>
      </w:r>
      <w:r w:rsidR="008330B5">
        <w:rPr>
          <w:sz w:val="24"/>
          <w:szCs w:val="24"/>
        </w:rPr>
        <w:t>.</w:t>
      </w:r>
      <w:r w:rsidR="00F76FB0">
        <w:rPr>
          <w:sz w:val="24"/>
          <w:szCs w:val="24"/>
        </w:rPr>
        <w:t xml:space="preserve">  The </w:t>
      </w:r>
      <w:r w:rsidR="00C83E25">
        <w:rPr>
          <w:sz w:val="24"/>
          <w:szCs w:val="24"/>
        </w:rPr>
        <w:t xml:space="preserve">visual impact of such a door will enhance the </w:t>
      </w:r>
      <w:r w:rsidR="00F76FB0">
        <w:rPr>
          <w:sz w:val="24"/>
          <w:szCs w:val="24"/>
        </w:rPr>
        <w:t>rear aspect of the house</w:t>
      </w:r>
      <w:r w:rsidR="00C83E25">
        <w:rPr>
          <w:sz w:val="24"/>
          <w:szCs w:val="24"/>
        </w:rPr>
        <w:t>.  The rear of the whole row has been so altered that the</w:t>
      </w:r>
      <w:r w:rsidR="00F76FB0">
        <w:rPr>
          <w:sz w:val="24"/>
          <w:szCs w:val="24"/>
        </w:rPr>
        <w:t xml:space="preserve"> replaced </w:t>
      </w:r>
      <w:r w:rsidR="00C83E25">
        <w:rPr>
          <w:sz w:val="24"/>
          <w:szCs w:val="24"/>
        </w:rPr>
        <w:t>door</w:t>
      </w:r>
      <w:r w:rsidR="00F76FB0">
        <w:rPr>
          <w:sz w:val="24"/>
          <w:szCs w:val="24"/>
        </w:rPr>
        <w:t xml:space="preserve"> will </w:t>
      </w:r>
      <w:r w:rsidR="0000073D">
        <w:rPr>
          <w:sz w:val="24"/>
          <w:szCs w:val="24"/>
        </w:rPr>
        <w:t>not have any adverse effect on the appearance of the whole</w:t>
      </w:r>
      <w:r w:rsidR="00F76FB0">
        <w:rPr>
          <w:sz w:val="24"/>
          <w:szCs w:val="24"/>
        </w:rPr>
        <w:t>.</w:t>
      </w:r>
    </w:p>
    <w:p w14:paraId="667B98E3" w14:textId="3D538814" w:rsidR="008330B5" w:rsidRDefault="008330B5" w:rsidP="003B1822">
      <w:pPr>
        <w:pStyle w:val="ListParagraph"/>
        <w:numPr>
          <w:ilvl w:val="0"/>
          <w:numId w:val="1"/>
        </w:numPr>
        <w:jc w:val="both"/>
        <w:rPr>
          <w:sz w:val="24"/>
          <w:szCs w:val="24"/>
        </w:rPr>
      </w:pPr>
      <w:r>
        <w:rPr>
          <w:sz w:val="24"/>
          <w:szCs w:val="24"/>
        </w:rPr>
        <w:lastRenderedPageBreak/>
        <w:t>Internal re-plastering</w:t>
      </w:r>
      <w:r w:rsidR="004535AE">
        <w:rPr>
          <w:sz w:val="24"/>
          <w:szCs w:val="24"/>
        </w:rPr>
        <w:t xml:space="preserve">.  </w:t>
      </w:r>
      <w:r w:rsidR="00B976A1">
        <w:rPr>
          <w:sz w:val="24"/>
          <w:szCs w:val="24"/>
        </w:rPr>
        <w:t>Much of the original plastering had already failed and been rep</w:t>
      </w:r>
      <w:r w:rsidR="00092CDE">
        <w:rPr>
          <w:sz w:val="24"/>
          <w:szCs w:val="24"/>
        </w:rPr>
        <w:t>l</w:t>
      </w:r>
      <w:r w:rsidR="00B976A1">
        <w:rPr>
          <w:sz w:val="24"/>
          <w:szCs w:val="24"/>
        </w:rPr>
        <w:t>aced</w:t>
      </w:r>
      <w:r w:rsidR="00092CDE">
        <w:rPr>
          <w:sz w:val="24"/>
          <w:szCs w:val="24"/>
        </w:rPr>
        <w:t xml:space="preserve"> – in some cases with pink plaster which has also failed</w:t>
      </w:r>
      <w:r w:rsidR="00F20181">
        <w:rPr>
          <w:sz w:val="24"/>
          <w:szCs w:val="24"/>
        </w:rPr>
        <w:t xml:space="preserve">.  </w:t>
      </w:r>
      <w:r w:rsidR="009A3D57">
        <w:rPr>
          <w:sz w:val="24"/>
          <w:szCs w:val="24"/>
        </w:rPr>
        <w:t xml:space="preserve">Only on the rear wall of the downstairs room does the original plaster appear to be fairly intact.  </w:t>
      </w:r>
      <w:r w:rsidR="00F20181">
        <w:rPr>
          <w:sz w:val="24"/>
          <w:szCs w:val="24"/>
        </w:rPr>
        <w:t>Re-skimming</w:t>
      </w:r>
      <w:r w:rsidR="0016625D">
        <w:rPr>
          <w:sz w:val="24"/>
          <w:szCs w:val="24"/>
        </w:rPr>
        <w:t xml:space="preserve">, </w:t>
      </w:r>
      <w:r w:rsidR="009A3D57">
        <w:rPr>
          <w:sz w:val="24"/>
          <w:szCs w:val="24"/>
        </w:rPr>
        <w:t>or</w:t>
      </w:r>
      <w:r w:rsidR="00BC1CF5">
        <w:rPr>
          <w:sz w:val="24"/>
          <w:szCs w:val="24"/>
        </w:rPr>
        <w:t xml:space="preserve"> </w:t>
      </w:r>
      <w:r w:rsidR="0016625D">
        <w:rPr>
          <w:sz w:val="24"/>
          <w:szCs w:val="24"/>
        </w:rPr>
        <w:t>boarding and skimming</w:t>
      </w:r>
      <w:r w:rsidR="009A3D57">
        <w:rPr>
          <w:sz w:val="24"/>
          <w:szCs w:val="24"/>
        </w:rPr>
        <w:t xml:space="preserve"> if </w:t>
      </w:r>
      <w:r w:rsidR="00836CED">
        <w:rPr>
          <w:sz w:val="24"/>
          <w:szCs w:val="24"/>
        </w:rPr>
        <w:t>permitted</w:t>
      </w:r>
      <w:r w:rsidR="0016625D">
        <w:rPr>
          <w:sz w:val="24"/>
          <w:szCs w:val="24"/>
        </w:rPr>
        <w:t>, incorporating</w:t>
      </w:r>
      <w:r w:rsidR="00836CED">
        <w:rPr>
          <w:sz w:val="24"/>
          <w:szCs w:val="24"/>
        </w:rPr>
        <w:t xml:space="preserve"> any</w:t>
      </w:r>
      <w:r w:rsidR="0016625D">
        <w:rPr>
          <w:sz w:val="24"/>
          <w:szCs w:val="24"/>
        </w:rPr>
        <w:t xml:space="preserve"> required insulation</w:t>
      </w:r>
      <w:r w:rsidR="007C055B">
        <w:rPr>
          <w:sz w:val="24"/>
          <w:szCs w:val="24"/>
        </w:rPr>
        <w:t>, will improve the stability of internal walls, as well as their neatness</w:t>
      </w:r>
      <w:r w:rsidR="000C2D7A">
        <w:rPr>
          <w:sz w:val="24"/>
          <w:szCs w:val="24"/>
        </w:rPr>
        <w:t xml:space="preserve"> of appearance, and insulating qualities</w:t>
      </w:r>
      <w:r w:rsidR="009A3D57">
        <w:rPr>
          <w:sz w:val="24"/>
          <w:szCs w:val="24"/>
        </w:rPr>
        <w:t>, without having any negative effect on the overall historical feel</w:t>
      </w:r>
      <w:r w:rsidR="000C2D7A">
        <w:rPr>
          <w:sz w:val="24"/>
          <w:szCs w:val="24"/>
        </w:rPr>
        <w:t>.</w:t>
      </w:r>
      <w:r w:rsidR="00836CED">
        <w:rPr>
          <w:sz w:val="24"/>
          <w:szCs w:val="24"/>
        </w:rPr>
        <w:t xml:space="preserve">  It is proposed that this work – as it moves through to completion – will be carried out in consultation with local planning officials to ensure that compliant materials are incorporated. </w:t>
      </w:r>
    </w:p>
    <w:p w14:paraId="6A8AFE41" w14:textId="7B80B286" w:rsidR="00490128" w:rsidRDefault="00490128" w:rsidP="003B1822">
      <w:pPr>
        <w:pStyle w:val="ListParagraph"/>
        <w:numPr>
          <w:ilvl w:val="0"/>
          <w:numId w:val="1"/>
        </w:numPr>
        <w:jc w:val="both"/>
        <w:rPr>
          <w:sz w:val="24"/>
          <w:szCs w:val="24"/>
        </w:rPr>
      </w:pPr>
      <w:r>
        <w:rPr>
          <w:sz w:val="24"/>
          <w:szCs w:val="24"/>
        </w:rPr>
        <w:t>Exposed beam ceiling</w:t>
      </w:r>
      <w:r w:rsidR="00C436F8">
        <w:rPr>
          <w:sz w:val="24"/>
          <w:szCs w:val="24"/>
        </w:rPr>
        <w:t>.  Work to strengthen the exposed beams</w:t>
      </w:r>
      <w:r w:rsidR="00836CED">
        <w:rPr>
          <w:sz w:val="24"/>
          <w:szCs w:val="24"/>
        </w:rPr>
        <w:t>, thus allowing them to remain exposed</w:t>
      </w:r>
      <w:r w:rsidR="002E0AA3">
        <w:rPr>
          <w:sz w:val="24"/>
          <w:szCs w:val="24"/>
        </w:rPr>
        <w:t>, will leave a substantial part of the cottage’s “period” quality as intact as possible</w:t>
      </w:r>
      <w:r w:rsidR="00F76FB0">
        <w:rPr>
          <w:sz w:val="24"/>
          <w:szCs w:val="24"/>
        </w:rPr>
        <w:t>.</w:t>
      </w:r>
    </w:p>
    <w:p w14:paraId="2FB806F8" w14:textId="7779EC1D" w:rsidR="000C2D7A" w:rsidRDefault="006D30AF" w:rsidP="003B1822">
      <w:pPr>
        <w:pStyle w:val="ListParagraph"/>
        <w:numPr>
          <w:ilvl w:val="0"/>
          <w:numId w:val="1"/>
        </w:numPr>
        <w:jc w:val="both"/>
        <w:rPr>
          <w:sz w:val="24"/>
          <w:szCs w:val="24"/>
        </w:rPr>
      </w:pPr>
      <w:r>
        <w:rPr>
          <w:sz w:val="24"/>
          <w:szCs w:val="24"/>
        </w:rPr>
        <w:t>Sympath</w:t>
      </w:r>
      <w:r w:rsidR="00E14261">
        <w:rPr>
          <w:sz w:val="24"/>
          <w:szCs w:val="24"/>
        </w:rPr>
        <w:t>e</w:t>
      </w:r>
      <w:r>
        <w:rPr>
          <w:sz w:val="24"/>
          <w:szCs w:val="24"/>
        </w:rPr>
        <w:t>tic</w:t>
      </w:r>
      <w:r w:rsidR="00E14261">
        <w:rPr>
          <w:sz w:val="24"/>
          <w:szCs w:val="24"/>
        </w:rPr>
        <w:t>ally chosen kitchen units</w:t>
      </w:r>
      <w:r w:rsidR="006A0885">
        <w:rPr>
          <w:sz w:val="24"/>
          <w:szCs w:val="24"/>
        </w:rPr>
        <w:t xml:space="preserve"> will enhance the interior ambiance of the downstairs areas and</w:t>
      </w:r>
      <w:r w:rsidR="00806952">
        <w:rPr>
          <w:sz w:val="24"/>
          <w:szCs w:val="24"/>
        </w:rPr>
        <w:t xml:space="preserve"> provide the necessities of modern living</w:t>
      </w:r>
      <w:r w:rsidR="00BC1CF5">
        <w:rPr>
          <w:sz w:val="24"/>
          <w:szCs w:val="24"/>
        </w:rPr>
        <w:t xml:space="preserve">.  </w:t>
      </w:r>
      <w:r w:rsidR="00B05A18">
        <w:rPr>
          <w:sz w:val="24"/>
          <w:szCs w:val="24"/>
        </w:rPr>
        <w:t>Likewise, the slight expansion of the shower</w:t>
      </w:r>
      <w:r w:rsidR="00222A56">
        <w:rPr>
          <w:sz w:val="24"/>
          <w:szCs w:val="24"/>
        </w:rPr>
        <w:t xml:space="preserve"> room into previous</w:t>
      </w:r>
      <w:r w:rsidR="00C83E25">
        <w:rPr>
          <w:sz w:val="24"/>
          <w:szCs w:val="24"/>
        </w:rPr>
        <w:t xml:space="preserve"> “dead” space</w:t>
      </w:r>
      <w:r w:rsidR="00222A56">
        <w:rPr>
          <w:sz w:val="24"/>
          <w:szCs w:val="24"/>
        </w:rPr>
        <w:t xml:space="preserve"> will allow the creation of a more spacious and</w:t>
      </w:r>
      <w:r w:rsidR="00A01813">
        <w:rPr>
          <w:sz w:val="24"/>
          <w:szCs w:val="24"/>
        </w:rPr>
        <w:t xml:space="preserve"> comfortable </w:t>
      </w:r>
      <w:r w:rsidR="00B82970">
        <w:rPr>
          <w:sz w:val="24"/>
          <w:szCs w:val="24"/>
        </w:rPr>
        <w:t>area</w:t>
      </w:r>
      <w:r w:rsidR="003C19B1">
        <w:rPr>
          <w:sz w:val="24"/>
          <w:szCs w:val="24"/>
        </w:rPr>
        <w:t xml:space="preserve"> for</w:t>
      </w:r>
      <w:r w:rsidR="00B82970">
        <w:rPr>
          <w:sz w:val="24"/>
          <w:szCs w:val="24"/>
        </w:rPr>
        <w:t xml:space="preserve"> </w:t>
      </w:r>
      <w:r w:rsidR="00A51772">
        <w:rPr>
          <w:sz w:val="24"/>
          <w:szCs w:val="24"/>
        </w:rPr>
        <w:t>shower, toilet,</w:t>
      </w:r>
      <w:r w:rsidR="00B82970">
        <w:rPr>
          <w:sz w:val="24"/>
          <w:szCs w:val="24"/>
        </w:rPr>
        <w:t xml:space="preserve"> and such</w:t>
      </w:r>
      <w:r w:rsidR="00C13889">
        <w:rPr>
          <w:sz w:val="24"/>
          <w:szCs w:val="24"/>
        </w:rPr>
        <w:t>.</w:t>
      </w:r>
      <w:r w:rsidR="00C83E25">
        <w:rPr>
          <w:sz w:val="24"/>
          <w:szCs w:val="24"/>
        </w:rPr>
        <w:t xml:space="preserve">  Note that this is proposed for a section of the building which is a</w:t>
      </w:r>
      <w:r w:rsidR="00A51772">
        <w:rPr>
          <w:sz w:val="24"/>
          <w:szCs w:val="24"/>
        </w:rPr>
        <w:t xml:space="preserve"> relatively recent</w:t>
      </w:r>
      <w:r w:rsidR="00C83E25">
        <w:rPr>
          <w:sz w:val="24"/>
          <w:szCs w:val="24"/>
        </w:rPr>
        <w:t xml:space="preserve"> breeze-block extension</w:t>
      </w:r>
      <w:r w:rsidR="00A51772">
        <w:rPr>
          <w:sz w:val="24"/>
          <w:szCs w:val="24"/>
        </w:rPr>
        <w:t xml:space="preserve"> and contains no elements of any historical value.</w:t>
      </w:r>
    </w:p>
    <w:p w14:paraId="11E16489" w14:textId="40F94C79" w:rsidR="00C13889" w:rsidRDefault="00C13889" w:rsidP="003B1822">
      <w:pPr>
        <w:pStyle w:val="ListParagraph"/>
        <w:numPr>
          <w:ilvl w:val="0"/>
          <w:numId w:val="1"/>
        </w:numPr>
        <w:jc w:val="both"/>
        <w:rPr>
          <w:sz w:val="24"/>
          <w:szCs w:val="24"/>
        </w:rPr>
      </w:pPr>
      <w:r>
        <w:rPr>
          <w:sz w:val="24"/>
          <w:szCs w:val="24"/>
        </w:rPr>
        <w:t xml:space="preserve">All </w:t>
      </w:r>
      <w:r w:rsidR="000F7499">
        <w:rPr>
          <w:sz w:val="24"/>
          <w:szCs w:val="24"/>
        </w:rPr>
        <w:t xml:space="preserve">internal </w:t>
      </w:r>
      <w:r>
        <w:rPr>
          <w:sz w:val="24"/>
          <w:szCs w:val="24"/>
        </w:rPr>
        <w:t>walls</w:t>
      </w:r>
      <w:r w:rsidR="000F7499">
        <w:rPr>
          <w:sz w:val="24"/>
          <w:szCs w:val="24"/>
        </w:rPr>
        <w:t xml:space="preserve"> to be painted in neutral and pale shades</w:t>
      </w:r>
      <w:r w:rsidR="00F76FB0">
        <w:rPr>
          <w:sz w:val="24"/>
          <w:szCs w:val="24"/>
        </w:rPr>
        <w:t>, using breathable paint,</w:t>
      </w:r>
      <w:r w:rsidR="000F7499">
        <w:rPr>
          <w:sz w:val="24"/>
          <w:szCs w:val="24"/>
        </w:rPr>
        <w:t xml:space="preserve"> to maximise the light</w:t>
      </w:r>
      <w:r w:rsidR="00274899">
        <w:rPr>
          <w:sz w:val="24"/>
          <w:szCs w:val="24"/>
        </w:rPr>
        <w:t xml:space="preserve">.  </w:t>
      </w:r>
      <w:r w:rsidR="00396EF5">
        <w:rPr>
          <w:sz w:val="24"/>
          <w:szCs w:val="24"/>
        </w:rPr>
        <w:t>Tongue and groove ceilings in the upstairs area</w:t>
      </w:r>
      <w:r w:rsidR="00C53F82">
        <w:rPr>
          <w:sz w:val="24"/>
          <w:szCs w:val="24"/>
        </w:rPr>
        <w:t xml:space="preserve"> (modern and currently varnished)</w:t>
      </w:r>
      <w:r w:rsidR="00396EF5">
        <w:rPr>
          <w:sz w:val="24"/>
          <w:szCs w:val="24"/>
        </w:rPr>
        <w:t xml:space="preserve"> </w:t>
      </w:r>
      <w:r w:rsidR="009A3D57">
        <w:rPr>
          <w:sz w:val="24"/>
          <w:szCs w:val="24"/>
        </w:rPr>
        <w:t xml:space="preserve">are </w:t>
      </w:r>
      <w:r w:rsidR="00396EF5">
        <w:rPr>
          <w:sz w:val="24"/>
          <w:szCs w:val="24"/>
        </w:rPr>
        <w:t>to be regularised</w:t>
      </w:r>
      <w:r w:rsidR="00C53F82">
        <w:rPr>
          <w:sz w:val="24"/>
          <w:szCs w:val="24"/>
        </w:rPr>
        <w:t>/st</w:t>
      </w:r>
      <w:r w:rsidR="00A52667">
        <w:rPr>
          <w:sz w:val="24"/>
          <w:szCs w:val="24"/>
        </w:rPr>
        <w:t>a</w:t>
      </w:r>
      <w:r w:rsidR="00C53F82">
        <w:rPr>
          <w:sz w:val="24"/>
          <w:szCs w:val="24"/>
        </w:rPr>
        <w:t>b</w:t>
      </w:r>
      <w:r w:rsidR="0087328E">
        <w:rPr>
          <w:sz w:val="24"/>
          <w:szCs w:val="24"/>
        </w:rPr>
        <w:t>i</w:t>
      </w:r>
      <w:r w:rsidR="00C53F82">
        <w:rPr>
          <w:sz w:val="24"/>
          <w:szCs w:val="24"/>
        </w:rPr>
        <w:t>li</w:t>
      </w:r>
      <w:r w:rsidR="0087328E">
        <w:rPr>
          <w:sz w:val="24"/>
          <w:szCs w:val="24"/>
        </w:rPr>
        <w:t>z</w:t>
      </w:r>
      <w:r w:rsidR="00C53F82">
        <w:rPr>
          <w:sz w:val="24"/>
          <w:szCs w:val="24"/>
        </w:rPr>
        <w:t>ed</w:t>
      </w:r>
      <w:r w:rsidR="00396EF5">
        <w:rPr>
          <w:sz w:val="24"/>
          <w:szCs w:val="24"/>
        </w:rPr>
        <w:t xml:space="preserve"> and </w:t>
      </w:r>
      <w:r w:rsidR="00B82970">
        <w:rPr>
          <w:sz w:val="24"/>
          <w:szCs w:val="24"/>
        </w:rPr>
        <w:t>white-</w:t>
      </w:r>
      <w:r w:rsidR="00396EF5">
        <w:rPr>
          <w:sz w:val="24"/>
          <w:szCs w:val="24"/>
        </w:rPr>
        <w:t>painted</w:t>
      </w:r>
      <w:r w:rsidR="009A3D57">
        <w:rPr>
          <w:sz w:val="24"/>
          <w:szCs w:val="24"/>
        </w:rPr>
        <w:t xml:space="preserve">, allowing the creation of a more accurate </w:t>
      </w:r>
      <w:r w:rsidR="00836CED">
        <w:rPr>
          <w:sz w:val="24"/>
          <w:szCs w:val="24"/>
        </w:rPr>
        <w:t xml:space="preserve">historical and </w:t>
      </w:r>
      <w:r w:rsidR="009A3D57">
        <w:rPr>
          <w:sz w:val="24"/>
          <w:szCs w:val="24"/>
        </w:rPr>
        <w:t>“period” feel</w:t>
      </w:r>
      <w:r w:rsidR="00A52667">
        <w:rPr>
          <w:sz w:val="24"/>
          <w:szCs w:val="24"/>
        </w:rPr>
        <w:t>.</w:t>
      </w:r>
    </w:p>
    <w:p w14:paraId="668E2A3C" w14:textId="62CC6EDB" w:rsidR="00A51772" w:rsidRDefault="00A51772" w:rsidP="003B1822">
      <w:pPr>
        <w:pStyle w:val="ListParagraph"/>
        <w:numPr>
          <w:ilvl w:val="0"/>
          <w:numId w:val="1"/>
        </w:numPr>
        <w:jc w:val="both"/>
        <w:rPr>
          <w:sz w:val="24"/>
          <w:szCs w:val="24"/>
        </w:rPr>
      </w:pPr>
      <w:r>
        <w:rPr>
          <w:sz w:val="24"/>
          <w:szCs w:val="24"/>
        </w:rPr>
        <w:t xml:space="preserve">Central Heating System.  The previous heating system, now removed, involved an early-style back boiler in the lounge fireplace, exposed pipes in a duct passing across the lounge wall and up to a large water cylinder in the upstairs space – and a resulting spiders web of pipework from there </w:t>
      </w:r>
      <w:r w:rsidR="00836CED">
        <w:rPr>
          <w:sz w:val="24"/>
          <w:szCs w:val="24"/>
        </w:rPr>
        <w:t>throughout</w:t>
      </w:r>
      <w:r>
        <w:rPr>
          <w:sz w:val="24"/>
          <w:szCs w:val="24"/>
        </w:rPr>
        <w:t xml:space="preserve"> the house.  Mounting a “combi boiler” in the kitchen, just underneath the proposed shower room upstairs and right next to the kitchen sink and washing machine, will centralise and concentrate the hot-water system making it</w:t>
      </w:r>
      <w:r w:rsidR="000E017E">
        <w:rPr>
          <w:sz w:val="24"/>
          <w:szCs w:val="24"/>
        </w:rPr>
        <w:t xml:space="preserve"> far more fit for purpose.  </w:t>
      </w:r>
      <w:r w:rsidR="00836CED">
        <w:rPr>
          <w:sz w:val="24"/>
          <w:szCs w:val="24"/>
        </w:rPr>
        <w:t>Far fewer p</w:t>
      </w:r>
      <w:r w:rsidR="000E017E">
        <w:rPr>
          <w:sz w:val="24"/>
          <w:szCs w:val="24"/>
        </w:rPr>
        <w:t>ipes will be</w:t>
      </w:r>
      <w:r w:rsidR="00836CED">
        <w:rPr>
          <w:sz w:val="24"/>
          <w:szCs w:val="24"/>
        </w:rPr>
        <w:t xml:space="preserve"> needed and these will be</w:t>
      </w:r>
      <w:r w:rsidR="000E017E">
        <w:rPr>
          <w:sz w:val="24"/>
          <w:szCs w:val="24"/>
        </w:rPr>
        <w:t xml:space="preserve"> kept out of view – behind ski</w:t>
      </w:r>
      <w:r w:rsidR="009A3D57">
        <w:rPr>
          <w:sz w:val="24"/>
          <w:szCs w:val="24"/>
        </w:rPr>
        <w:t>r</w:t>
      </w:r>
      <w:r w:rsidR="000E017E">
        <w:rPr>
          <w:sz w:val="24"/>
          <w:szCs w:val="24"/>
        </w:rPr>
        <w:t>ting boards, etc, so compromising to the least extent possible the period look and feel of the interior.</w:t>
      </w:r>
    </w:p>
    <w:p w14:paraId="7FCE8447" w14:textId="564776B6" w:rsidR="00B22681" w:rsidRDefault="000E017E" w:rsidP="003B1822">
      <w:pPr>
        <w:pStyle w:val="ListParagraph"/>
        <w:numPr>
          <w:ilvl w:val="0"/>
          <w:numId w:val="1"/>
        </w:numPr>
        <w:jc w:val="both"/>
        <w:rPr>
          <w:sz w:val="24"/>
          <w:szCs w:val="24"/>
        </w:rPr>
      </w:pPr>
      <w:r>
        <w:rPr>
          <w:sz w:val="24"/>
          <w:szCs w:val="24"/>
        </w:rPr>
        <w:t>Built in furniture etc upstairs.</w:t>
      </w:r>
      <w:r w:rsidR="009A3D57">
        <w:rPr>
          <w:sz w:val="24"/>
          <w:szCs w:val="24"/>
        </w:rPr>
        <w:t xml:space="preserve">  Because of the age of the structure and the desire of loading the floor beams as little as possible, it has been decided to retain the single bedroom pattern upstairs - making it similar in that way to No.</w:t>
      </w:r>
      <w:r w:rsidR="00B22681">
        <w:rPr>
          <w:sz w:val="24"/>
          <w:szCs w:val="24"/>
        </w:rPr>
        <w:t xml:space="preserve"> </w:t>
      </w:r>
      <w:r w:rsidR="009A3D57">
        <w:rPr>
          <w:sz w:val="24"/>
          <w:szCs w:val="24"/>
        </w:rPr>
        <w:t>3.  For ease of use, however – with the downstairs toilet being at some distance – it is proposed to create a small en-suite toilet and to “fare” such a room into the larger space by creating a built</w:t>
      </w:r>
      <w:r w:rsidR="00B22681">
        <w:rPr>
          <w:sz w:val="24"/>
          <w:szCs w:val="24"/>
        </w:rPr>
        <w:t>-</w:t>
      </w:r>
      <w:r w:rsidR="009A3D57">
        <w:rPr>
          <w:sz w:val="24"/>
          <w:szCs w:val="24"/>
        </w:rPr>
        <w:t>in wardrobe/cupboard just next to it</w:t>
      </w:r>
      <w:r w:rsidR="00B22681">
        <w:rPr>
          <w:sz w:val="24"/>
          <w:szCs w:val="24"/>
        </w:rPr>
        <w:t>.  A view of the floor-plan will show how this arrangement fits tidily into the space.</w:t>
      </w:r>
    </w:p>
    <w:p w14:paraId="12BC5E61" w14:textId="296AFBF3" w:rsidR="00B22681" w:rsidRDefault="00B22681" w:rsidP="00B22681">
      <w:pPr>
        <w:pStyle w:val="ListParagraph"/>
        <w:numPr>
          <w:ilvl w:val="0"/>
          <w:numId w:val="1"/>
        </w:numPr>
        <w:jc w:val="both"/>
        <w:rPr>
          <w:sz w:val="24"/>
          <w:szCs w:val="24"/>
        </w:rPr>
      </w:pPr>
      <w:r>
        <w:rPr>
          <w:sz w:val="24"/>
          <w:szCs w:val="24"/>
        </w:rPr>
        <w:t xml:space="preserve">Additional bannister.  </w:t>
      </w:r>
      <w:r w:rsidR="009A3D57">
        <w:rPr>
          <w:sz w:val="24"/>
          <w:szCs w:val="24"/>
        </w:rPr>
        <w:t xml:space="preserve"> </w:t>
      </w:r>
      <w:r>
        <w:rPr>
          <w:sz w:val="24"/>
          <w:szCs w:val="24"/>
        </w:rPr>
        <w:t>The existing bannister is well placed to block from falling downstairs people who approach directly across the room.  People walking along the chimney wall are not so well protected and could slip and then tumble.  Hence the proposal for a matching bannister/safety rail, as shown in the plan.</w:t>
      </w:r>
    </w:p>
    <w:p w14:paraId="08506063" w14:textId="1248E61D" w:rsidR="00B22681" w:rsidRPr="00B22681" w:rsidRDefault="00B22681" w:rsidP="00B22681">
      <w:pPr>
        <w:jc w:val="both"/>
        <w:rPr>
          <w:sz w:val="24"/>
          <w:szCs w:val="24"/>
        </w:rPr>
      </w:pPr>
      <w:r>
        <w:rPr>
          <w:sz w:val="24"/>
          <w:szCs w:val="24"/>
        </w:rPr>
        <w:t xml:space="preserve">In conclusion, it is considered that the scheme proposed here is a modest one, is in accord with the principles laid down in Planning Policy Wales, </w:t>
      </w:r>
      <w:r w:rsidR="00222583">
        <w:rPr>
          <w:sz w:val="24"/>
          <w:szCs w:val="24"/>
        </w:rPr>
        <w:t>that</w:t>
      </w:r>
      <w:r>
        <w:rPr>
          <w:sz w:val="24"/>
          <w:szCs w:val="24"/>
        </w:rPr>
        <w:t xml:space="preserve"> will enhance rather than detract from the position of No. 4 Quay Row as an element in a listed row of cottages of historic and architectural interest.  It is hoped  that, as a result, Listed Building Consent to these proposals will be confirmed</w:t>
      </w:r>
      <w:r w:rsidR="009563DC">
        <w:rPr>
          <w:sz w:val="24"/>
          <w:szCs w:val="24"/>
        </w:rPr>
        <w:t>.</w:t>
      </w:r>
    </w:p>
    <w:p w14:paraId="616DE703" w14:textId="391838E3" w:rsidR="00F76FB0" w:rsidRDefault="00F76FB0" w:rsidP="00F76FB0">
      <w:pPr>
        <w:jc w:val="both"/>
        <w:rPr>
          <w:sz w:val="24"/>
          <w:szCs w:val="24"/>
        </w:rPr>
      </w:pPr>
      <w:r>
        <w:rPr>
          <w:sz w:val="24"/>
          <w:szCs w:val="24"/>
        </w:rPr>
        <w:t>Conclusion of Heritage Statement.</w:t>
      </w:r>
    </w:p>
    <w:p w14:paraId="7B2B078C" w14:textId="51A9BB0E" w:rsidR="00F76FB0" w:rsidRPr="00F76FB0" w:rsidRDefault="00F76FB0" w:rsidP="00F76FB0">
      <w:pPr>
        <w:jc w:val="both"/>
        <w:rPr>
          <w:sz w:val="24"/>
          <w:szCs w:val="24"/>
        </w:rPr>
      </w:pPr>
      <w:r>
        <w:rPr>
          <w:sz w:val="24"/>
          <w:szCs w:val="24"/>
        </w:rPr>
        <w:t xml:space="preserve">Amelia Williams.        </w:t>
      </w:r>
      <w:r w:rsidR="00B82970">
        <w:rPr>
          <w:sz w:val="24"/>
          <w:szCs w:val="24"/>
        </w:rPr>
        <w:t>1</w:t>
      </w:r>
      <w:r>
        <w:rPr>
          <w:sz w:val="24"/>
          <w:szCs w:val="24"/>
        </w:rPr>
        <w:t xml:space="preserve"> </w:t>
      </w:r>
      <w:r w:rsidR="00A51772">
        <w:rPr>
          <w:sz w:val="24"/>
          <w:szCs w:val="24"/>
        </w:rPr>
        <w:t>April</w:t>
      </w:r>
      <w:r>
        <w:rPr>
          <w:sz w:val="24"/>
          <w:szCs w:val="24"/>
        </w:rPr>
        <w:t xml:space="preserve"> 2021</w:t>
      </w:r>
    </w:p>
    <w:sectPr w:rsidR="00F76FB0" w:rsidRPr="00F76FB0" w:rsidSect="00120189">
      <w:headerReference w:type="default" r:id="rId7"/>
      <w:pgSz w:w="11906" w:h="16838"/>
      <w:pgMar w:top="1134" w:right="1247" w:bottom="96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EDD9E3" w14:textId="77777777" w:rsidR="00483F95" w:rsidRDefault="00483F95" w:rsidP="00F76FB0">
      <w:pPr>
        <w:spacing w:after="0" w:line="240" w:lineRule="auto"/>
      </w:pPr>
      <w:r>
        <w:separator/>
      </w:r>
    </w:p>
  </w:endnote>
  <w:endnote w:type="continuationSeparator" w:id="0">
    <w:p w14:paraId="59C82057" w14:textId="77777777" w:rsidR="00483F95" w:rsidRDefault="00483F95" w:rsidP="00F76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538536" w14:textId="77777777" w:rsidR="00483F95" w:rsidRDefault="00483F95" w:rsidP="00F76FB0">
      <w:pPr>
        <w:spacing w:after="0" w:line="240" w:lineRule="auto"/>
      </w:pPr>
      <w:r>
        <w:separator/>
      </w:r>
    </w:p>
  </w:footnote>
  <w:footnote w:type="continuationSeparator" w:id="0">
    <w:p w14:paraId="4D96D6F3" w14:textId="77777777" w:rsidR="00483F95" w:rsidRDefault="00483F95" w:rsidP="00F76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6366966"/>
      <w:docPartObj>
        <w:docPartGallery w:val="Page Numbers (Top of Page)"/>
        <w:docPartUnique/>
      </w:docPartObj>
    </w:sdtPr>
    <w:sdtEndPr>
      <w:rPr>
        <w:noProof/>
      </w:rPr>
    </w:sdtEndPr>
    <w:sdtContent>
      <w:p w14:paraId="6ED689C4" w14:textId="64009DCD" w:rsidR="00F76FB0" w:rsidRDefault="00F76FB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57F6D01" w14:textId="77777777" w:rsidR="00F76FB0" w:rsidRDefault="00F76F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286BBB"/>
    <w:multiLevelType w:val="hybridMultilevel"/>
    <w:tmpl w:val="84403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D022CD4"/>
    <w:multiLevelType w:val="hybridMultilevel"/>
    <w:tmpl w:val="BDF296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19">
      <w:start w:val="1"/>
      <w:numFmt w:val="lowerLetter"/>
      <w:lvlText w:val="%3."/>
      <w:lvlJc w:val="left"/>
      <w:pPr>
        <w:ind w:left="1800" w:hanging="360"/>
      </w:pPr>
      <w:rPr>
        <w:rFont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5F2"/>
    <w:rsid w:val="0000073D"/>
    <w:rsid w:val="00013AB1"/>
    <w:rsid w:val="00016513"/>
    <w:rsid w:val="00026C6D"/>
    <w:rsid w:val="00070456"/>
    <w:rsid w:val="00092CDE"/>
    <w:rsid w:val="000B4CCB"/>
    <w:rsid w:val="000C2D7A"/>
    <w:rsid w:val="000E017E"/>
    <w:rsid w:val="000F7499"/>
    <w:rsid w:val="00120189"/>
    <w:rsid w:val="0013352D"/>
    <w:rsid w:val="00153362"/>
    <w:rsid w:val="0016625D"/>
    <w:rsid w:val="00170E38"/>
    <w:rsid w:val="00181B75"/>
    <w:rsid w:val="001B7DAC"/>
    <w:rsid w:val="001D1521"/>
    <w:rsid w:val="00222583"/>
    <w:rsid w:val="00222A56"/>
    <w:rsid w:val="0023354B"/>
    <w:rsid w:val="002535D6"/>
    <w:rsid w:val="00254792"/>
    <w:rsid w:val="00274899"/>
    <w:rsid w:val="002A261E"/>
    <w:rsid w:val="002B2BE4"/>
    <w:rsid w:val="002C6454"/>
    <w:rsid w:val="002E0AA3"/>
    <w:rsid w:val="002E273C"/>
    <w:rsid w:val="00311889"/>
    <w:rsid w:val="003241A8"/>
    <w:rsid w:val="003521B3"/>
    <w:rsid w:val="00396EF5"/>
    <w:rsid w:val="003B1822"/>
    <w:rsid w:val="003C19B1"/>
    <w:rsid w:val="003E4836"/>
    <w:rsid w:val="00407A4A"/>
    <w:rsid w:val="00423736"/>
    <w:rsid w:val="004535AE"/>
    <w:rsid w:val="00483F95"/>
    <w:rsid w:val="00490128"/>
    <w:rsid w:val="004A4CBD"/>
    <w:rsid w:val="004C30A9"/>
    <w:rsid w:val="004C78DE"/>
    <w:rsid w:val="004E392E"/>
    <w:rsid w:val="005913B7"/>
    <w:rsid w:val="005A0B63"/>
    <w:rsid w:val="005C2512"/>
    <w:rsid w:val="005C60ED"/>
    <w:rsid w:val="005E373D"/>
    <w:rsid w:val="006047B4"/>
    <w:rsid w:val="006302A4"/>
    <w:rsid w:val="006946A5"/>
    <w:rsid w:val="006A0885"/>
    <w:rsid w:val="006A55F2"/>
    <w:rsid w:val="006D0AFB"/>
    <w:rsid w:val="006D30AF"/>
    <w:rsid w:val="00700A0A"/>
    <w:rsid w:val="00715714"/>
    <w:rsid w:val="0075757D"/>
    <w:rsid w:val="00770217"/>
    <w:rsid w:val="007C055B"/>
    <w:rsid w:val="007C477E"/>
    <w:rsid w:val="00806952"/>
    <w:rsid w:val="0083012C"/>
    <w:rsid w:val="008330B5"/>
    <w:rsid w:val="00836CED"/>
    <w:rsid w:val="0087328E"/>
    <w:rsid w:val="008A6989"/>
    <w:rsid w:val="008D159F"/>
    <w:rsid w:val="008E20D9"/>
    <w:rsid w:val="00935460"/>
    <w:rsid w:val="009563DC"/>
    <w:rsid w:val="009A3D57"/>
    <w:rsid w:val="009C42E2"/>
    <w:rsid w:val="009D7049"/>
    <w:rsid w:val="00A01813"/>
    <w:rsid w:val="00A107E3"/>
    <w:rsid w:val="00A16A5A"/>
    <w:rsid w:val="00A51772"/>
    <w:rsid w:val="00A52667"/>
    <w:rsid w:val="00A71829"/>
    <w:rsid w:val="00A75331"/>
    <w:rsid w:val="00B05A18"/>
    <w:rsid w:val="00B22681"/>
    <w:rsid w:val="00B23CA1"/>
    <w:rsid w:val="00B656EB"/>
    <w:rsid w:val="00B82970"/>
    <w:rsid w:val="00B976A1"/>
    <w:rsid w:val="00BC1CF5"/>
    <w:rsid w:val="00C13889"/>
    <w:rsid w:val="00C436F8"/>
    <w:rsid w:val="00C53F82"/>
    <w:rsid w:val="00C6309B"/>
    <w:rsid w:val="00C83E25"/>
    <w:rsid w:val="00CA750A"/>
    <w:rsid w:val="00D73B82"/>
    <w:rsid w:val="00DA46AB"/>
    <w:rsid w:val="00DD43F2"/>
    <w:rsid w:val="00DE5A3B"/>
    <w:rsid w:val="00DF0189"/>
    <w:rsid w:val="00E00027"/>
    <w:rsid w:val="00E140CC"/>
    <w:rsid w:val="00E14261"/>
    <w:rsid w:val="00E86A6F"/>
    <w:rsid w:val="00EB1337"/>
    <w:rsid w:val="00EE7E43"/>
    <w:rsid w:val="00F0426B"/>
    <w:rsid w:val="00F20181"/>
    <w:rsid w:val="00F42691"/>
    <w:rsid w:val="00F76FB0"/>
    <w:rsid w:val="00FB01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0A4AC"/>
  <w15:chartTrackingRefBased/>
  <w15:docId w15:val="{BC8199EE-7553-4A7B-9947-68C7716E4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50A"/>
    <w:pPr>
      <w:ind w:left="720"/>
      <w:contextualSpacing/>
    </w:pPr>
  </w:style>
  <w:style w:type="paragraph" w:styleId="Header">
    <w:name w:val="header"/>
    <w:basedOn w:val="Normal"/>
    <w:link w:val="HeaderChar"/>
    <w:uiPriority w:val="99"/>
    <w:unhideWhenUsed/>
    <w:rsid w:val="00F76F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6FB0"/>
  </w:style>
  <w:style w:type="paragraph" w:styleId="Footer">
    <w:name w:val="footer"/>
    <w:basedOn w:val="Normal"/>
    <w:link w:val="FooterChar"/>
    <w:uiPriority w:val="99"/>
    <w:unhideWhenUsed/>
    <w:rsid w:val="00F76F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6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3671</TotalTime>
  <Pages>4</Pages>
  <Words>1991</Words>
  <Characters>11354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Hedley Williams</dc:creator>
  <cp:keywords/>
  <dc:description/>
  <cp:lastModifiedBy>David Hedley Williams</cp:lastModifiedBy>
  <cp:revision>19</cp:revision>
  <cp:lastPrinted>2021-01-15T09:20:00Z</cp:lastPrinted>
  <dcterms:created xsi:type="dcterms:W3CDTF">2021-01-01T12:28:00Z</dcterms:created>
  <dcterms:modified xsi:type="dcterms:W3CDTF">2021-04-06T12:06:00Z</dcterms:modified>
</cp:coreProperties>
</file>